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Тема: «</w:t>
      </w:r>
      <w:r>
        <w:rPr>
          <w:rFonts w:ascii="Segoe UI" w:hAnsi="Segoe UI" w:cs="Segoe UI"/>
          <w:sz w:val="26"/>
          <w:szCs w:val="26"/>
        </w:rPr>
        <w:t>Измерение объема жидких и сыпучих веществ с помощью условной меры масс».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Цели: </w:t>
      </w:r>
      <w:r>
        <w:rPr>
          <w:rFonts w:ascii="Segoe UI" w:hAnsi="Segoe UI" w:cs="Segoe UI"/>
          <w:sz w:val="26"/>
          <w:szCs w:val="26"/>
        </w:rPr>
        <w:t xml:space="preserve">познакомить обучающихся </w:t>
      </w:r>
      <w:proofErr w:type="gramStart"/>
      <w:r>
        <w:rPr>
          <w:rFonts w:ascii="Segoe UI" w:hAnsi="Segoe UI" w:cs="Segoe UI"/>
          <w:sz w:val="26"/>
          <w:szCs w:val="26"/>
        </w:rPr>
        <w:t>с</w:t>
      </w:r>
      <w:proofErr w:type="gramEnd"/>
      <w:r>
        <w:rPr>
          <w:rFonts w:ascii="Segoe UI" w:hAnsi="Segoe UI" w:cs="Segoe UI"/>
          <w:sz w:val="26"/>
          <w:szCs w:val="26"/>
        </w:rPr>
        <w:t xml:space="preserve"> способом измерения жидких и сыпучих веществ.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Задачи: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формировать представление об измерении объемов с помощью мерки, зависимости результата измерения от выбора мерки;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proofErr w:type="gramStart"/>
      <w:r>
        <w:rPr>
          <w:rFonts w:ascii="Segoe UI" w:hAnsi="Segoe UI" w:cs="Segoe UI"/>
          <w:b/>
          <w:bCs/>
          <w:sz w:val="26"/>
          <w:szCs w:val="26"/>
        </w:rPr>
        <w:t>Оборудование: </w:t>
      </w:r>
      <w:r>
        <w:rPr>
          <w:rFonts w:ascii="Segoe UI" w:hAnsi="Segoe UI" w:cs="Segoe UI"/>
          <w:sz w:val="26"/>
          <w:szCs w:val="26"/>
        </w:rPr>
        <w:t xml:space="preserve">доска, мел, мерные ложки, различные ёмкости для практической работы, пшено, вода, </w:t>
      </w:r>
      <w:proofErr w:type="spellStart"/>
      <w:r>
        <w:rPr>
          <w:rFonts w:ascii="Segoe UI" w:hAnsi="Segoe UI" w:cs="Segoe UI"/>
          <w:sz w:val="26"/>
          <w:szCs w:val="26"/>
        </w:rPr>
        <w:t>мультимедийная</w:t>
      </w:r>
      <w:proofErr w:type="spellEnd"/>
      <w:r>
        <w:rPr>
          <w:rFonts w:ascii="Segoe UI" w:hAnsi="Segoe UI" w:cs="Segoe UI"/>
          <w:sz w:val="26"/>
          <w:szCs w:val="26"/>
        </w:rPr>
        <w:t xml:space="preserve"> презентация.</w:t>
      </w:r>
      <w:proofErr w:type="gramEnd"/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Ход урока.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1. Организационный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-Сегодня нас ждет очень интересная тема, сегодня мы будем учиться измерять жидкость и сыпучие вещества.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2. Актуализация знаний.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После уроков нам обязательно нужно накормить птенчиков, только как им всем поровну разделить пшено?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-Выставляется чашка с пшеном и две тарелочки.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-Нужно насыпать пшена в две тарелочки птенчикам поровну. Как это сделать?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- Затем </w:t>
      </w:r>
      <w:proofErr w:type="gramStart"/>
      <w:r>
        <w:rPr>
          <w:rFonts w:ascii="Segoe UI" w:hAnsi="Segoe UI" w:cs="Segoe UI"/>
          <w:sz w:val="26"/>
          <w:szCs w:val="26"/>
        </w:rPr>
        <w:t>выставляю</w:t>
      </w:r>
      <w:proofErr w:type="gramEnd"/>
      <w:r>
        <w:rPr>
          <w:rFonts w:ascii="Segoe UI" w:hAnsi="Segoe UI" w:cs="Segoe UI"/>
          <w:sz w:val="26"/>
          <w:szCs w:val="26"/>
        </w:rPr>
        <w:t xml:space="preserve"> выставляет маленький стаканчик и ложку. В одну тарелку насыпает пшено из ложки (Дети считают количество насыпанных ложек).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-В другую тарелку насыпаю пшено стаканчиками. </w:t>
      </w:r>
      <w:proofErr w:type="gramStart"/>
      <w:r>
        <w:rPr>
          <w:rFonts w:ascii="Segoe UI" w:hAnsi="Segoe UI" w:cs="Segoe UI"/>
          <w:sz w:val="26"/>
          <w:szCs w:val="26"/>
        </w:rPr>
        <w:t>(Дети также отсчитывают.</w:t>
      </w:r>
      <w:proofErr w:type="gramEnd"/>
      <w:r>
        <w:rPr>
          <w:rFonts w:ascii="Segoe UI" w:hAnsi="Segoe UI" w:cs="Segoe UI"/>
          <w:sz w:val="26"/>
          <w:szCs w:val="26"/>
        </w:rPr>
        <w:t xml:space="preserve"> </w:t>
      </w:r>
      <w:proofErr w:type="gramStart"/>
      <w:r>
        <w:rPr>
          <w:rFonts w:ascii="Segoe UI" w:hAnsi="Segoe UI" w:cs="Segoe UI"/>
          <w:sz w:val="26"/>
          <w:szCs w:val="26"/>
        </w:rPr>
        <w:t>Я поровну насыпала крупу, а пшена в одной тарелке больше, чем в другой)</w:t>
      </w:r>
      <w:proofErr w:type="gramEnd"/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lastRenderedPageBreak/>
        <w:t>-Почему так произошло?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Для того</w:t>
      </w:r>
      <w:proofErr w:type="gramStart"/>
      <w:r>
        <w:rPr>
          <w:rFonts w:ascii="Segoe UI" w:hAnsi="Segoe UI" w:cs="Segoe UI"/>
          <w:sz w:val="26"/>
          <w:szCs w:val="26"/>
        </w:rPr>
        <w:t>,</w:t>
      </w:r>
      <w:proofErr w:type="gramEnd"/>
      <w:r>
        <w:rPr>
          <w:rFonts w:ascii="Segoe UI" w:hAnsi="Segoe UI" w:cs="Segoe UI"/>
          <w:sz w:val="26"/>
          <w:szCs w:val="26"/>
        </w:rPr>
        <w:t xml:space="preserve"> чтобы измерить сыпучие тела, нужно пользоваться условной меркой, и эта мерка должна быть одинаковой.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-Тема нашего урока сегодня: «Измерение объема жидких и сыпучих веществ с помощью условной меры масс».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3. Физкультминутка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Ребята, немного отдохнем.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i/>
          <w:iCs/>
          <w:sz w:val="26"/>
          <w:szCs w:val="26"/>
        </w:rPr>
        <w:t>Поднимает руки — класс - Это «РАЗ».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i/>
          <w:iCs/>
          <w:sz w:val="26"/>
          <w:szCs w:val="26"/>
        </w:rPr>
        <w:t>Повернулась голова – Это «ДВА».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i/>
          <w:iCs/>
          <w:sz w:val="26"/>
          <w:szCs w:val="26"/>
        </w:rPr>
        <w:t>Руки вниз, вперёд смотри – Это «ТРИ».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i/>
          <w:iCs/>
          <w:sz w:val="26"/>
          <w:szCs w:val="26"/>
        </w:rPr>
        <w:t xml:space="preserve">Руки в стороны </w:t>
      </w:r>
      <w:proofErr w:type="gramStart"/>
      <w:r>
        <w:rPr>
          <w:rFonts w:ascii="Segoe UI" w:hAnsi="Segoe UI" w:cs="Segoe UI"/>
          <w:i/>
          <w:iCs/>
          <w:sz w:val="26"/>
          <w:szCs w:val="26"/>
        </w:rPr>
        <w:t>пошире</w:t>
      </w:r>
      <w:proofErr w:type="gramEnd"/>
      <w:r>
        <w:rPr>
          <w:rFonts w:ascii="Segoe UI" w:hAnsi="Segoe UI" w:cs="Segoe UI"/>
          <w:i/>
          <w:iCs/>
          <w:sz w:val="26"/>
          <w:szCs w:val="26"/>
        </w:rPr>
        <w:t xml:space="preserve"> развернули на «ЧЕТЫРЕ»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i/>
          <w:iCs/>
          <w:sz w:val="26"/>
          <w:szCs w:val="26"/>
        </w:rPr>
        <w:t>С силой их к плечам прижать – Это «ПЯТЬ».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i/>
          <w:iCs/>
          <w:sz w:val="26"/>
          <w:szCs w:val="26"/>
        </w:rPr>
        <w:t>Всем ребятам тихо сесть – Это «ШЕСТЬ».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4. Изучение нового материала.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Ребята, чтобы измерить сыпучие вещества – такие как крупу, сахар горох, или жидкость – воду, надо знать несколько правил.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-Существуют правила измерения: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1 правило – мы сначала выберем условную мерку, чем мы будем измерять жидкость.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Вот 2 кувшина – условной меркой будут чашки.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2 правило – мы будем наливать жидкость до краев.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3 правило – мы будем выливать из чашки в миску.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lastRenderedPageBreak/>
        <w:t>И в конце скажем, какое количество меньше и больше сравнив количество мерок.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Внимательно следите и давайте считать вместе.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5. Практическая работа.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- А теперь </w:t>
      </w:r>
      <w:proofErr w:type="gramStart"/>
      <w:r>
        <w:rPr>
          <w:rFonts w:ascii="Segoe UI" w:hAnsi="Segoe UI" w:cs="Segoe UI"/>
          <w:sz w:val="26"/>
          <w:szCs w:val="26"/>
        </w:rPr>
        <w:t>задание</w:t>
      </w:r>
      <w:proofErr w:type="gramEnd"/>
      <w:r>
        <w:rPr>
          <w:rFonts w:ascii="Segoe UI" w:hAnsi="Segoe UI" w:cs="Segoe UI"/>
          <w:sz w:val="26"/>
          <w:szCs w:val="26"/>
        </w:rPr>
        <w:t xml:space="preserve"> – в каком стакане воды больше, в каком меньше? </w:t>
      </w:r>
      <w:proofErr w:type="gramStart"/>
      <w:r>
        <w:rPr>
          <w:rFonts w:ascii="Segoe UI" w:hAnsi="Segoe UI" w:cs="Segoe UI"/>
          <w:sz w:val="26"/>
          <w:szCs w:val="26"/>
        </w:rPr>
        <w:t>В первом, он широкий, во втором он высокий)</w:t>
      </w:r>
      <w:proofErr w:type="gramEnd"/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А теперь выберите мерку, давайте сначала померяем чайными ложками, и запишем, сколько воды в первом стакане, а сколько во втором?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Видите ребята, на глаз не всегда можно точно определить. Если сосуды разной высоты и ширины – то обязательно нужно измерить меркой.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Как вы думаете, будет ли тот же результат, если мы измерим другой меркой?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-Давайте попробуем измерить, меркой – столовой ложкой. Посчитайте сколько чайных ложек в первом сосуде, сколько во втором.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Вот видите ребята, если измерять другой, меркой, то показатели будут другие, но воды там столько же. Если мерить маленькими ложками – мерками – то их будет больше, а если большими – то меньше.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6. Закрепление.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Подумайте дома, и ответьте на вопрос: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Спускался муравей с горы, а навстречу ему - верблюд. Верблюд спрашивает муравья: «Скажи, пожалуйста, муравей, есть ли в горах вода?» «Есть, </w:t>
      </w:r>
      <w:proofErr w:type="gramStart"/>
      <w:r>
        <w:rPr>
          <w:rFonts w:ascii="Segoe UI" w:hAnsi="Segoe UI" w:cs="Segoe UI"/>
          <w:sz w:val="26"/>
          <w:szCs w:val="26"/>
        </w:rPr>
        <w:t>-о</w:t>
      </w:r>
      <w:proofErr w:type="gramEnd"/>
      <w:r>
        <w:rPr>
          <w:rFonts w:ascii="Segoe UI" w:hAnsi="Segoe UI" w:cs="Segoe UI"/>
          <w:sz w:val="26"/>
          <w:szCs w:val="26"/>
        </w:rPr>
        <w:t>твечает муравей. -Там огромное озеро». Обрадовался верблюд, поднялся на гору, но как не пытался напиться воды, никак не мог. «Обманул меня муравей»,- подумал верблюд.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- А как вы думаете, обманул ли муравей верблюда? Почему вы так считаете?</w:t>
      </w:r>
    </w:p>
    <w:p w:rsidR="00A25772" w:rsidRDefault="00A25772" w:rsidP="00A2577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lastRenderedPageBreak/>
        <w:t>7. Рефлексия. Итог урока.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1">
    <w:nsid w:val="0B3D4BE3"/>
    <w:multiLevelType w:val="multilevel"/>
    <w:tmpl w:val="1BE2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ED5E74"/>
    <w:multiLevelType w:val="multilevel"/>
    <w:tmpl w:val="8E2E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E5338C"/>
    <w:multiLevelType w:val="multilevel"/>
    <w:tmpl w:val="A218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242F29"/>
    <w:multiLevelType w:val="multilevel"/>
    <w:tmpl w:val="E7B8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E3164"/>
    <w:multiLevelType w:val="multilevel"/>
    <w:tmpl w:val="21CC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084FCA"/>
    <w:multiLevelType w:val="multilevel"/>
    <w:tmpl w:val="5732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0846AA"/>
    <w:multiLevelType w:val="multilevel"/>
    <w:tmpl w:val="45B2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782681"/>
    <w:multiLevelType w:val="multilevel"/>
    <w:tmpl w:val="930A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F37551"/>
    <w:multiLevelType w:val="multilevel"/>
    <w:tmpl w:val="F81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abstractNum w:abstractNumId="11">
    <w:nsid w:val="7BA36592"/>
    <w:multiLevelType w:val="multilevel"/>
    <w:tmpl w:val="A1F2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2"/>
  </w:num>
  <w:num w:numId="10">
    <w:abstractNumId w:val="9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26A"/>
    <w:rsid w:val="0009283B"/>
    <w:rsid w:val="00092F0A"/>
    <w:rsid w:val="001002AF"/>
    <w:rsid w:val="00152481"/>
    <w:rsid w:val="001A1893"/>
    <w:rsid w:val="001A7BDF"/>
    <w:rsid w:val="00225ADA"/>
    <w:rsid w:val="00252985"/>
    <w:rsid w:val="00300E6F"/>
    <w:rsid w:val="00361437"/>
    <w:rsid w:val="003A22D4"/>
    <w:rsid w:val="003E4DAE"/>
    <w:rsid w:val="004F026A"/>
    <w:rsid w:val="004F0ACF"/>
    <w:rsid w:val="00554DAE"/>
    <w:rsid w:val="005C1EE9"/>
    <w:rsid w:val="005F4DA4"/>
    <w:rsid w:val="00613CCE"/>
    <w:rsid w:val="006B2FC7"/>
    <w:rsid w:val="007526A2"/>
    <w:rsid w:val="00766193"/>
    <w:rsid w:val="007C49BD"/>
    <w:rsid w:val="007E6164"/>
    <w:rsid w:val="00800821"/>
    <w:rsid w:val="008D0693"/>
    <w:rsid w:val="0092416E"/>
    <w:rsid w:val="00994E20"/>
    <w:rsid w:val="009A6BAE"/>
    <w:rsid w:val="00A25772"/>
    <w:rsid w:val="00A25CBD"/>
    <w:rsid w:val="00A5321D"/>
    <w:rsid w:val="00A770BB"/>
    <w:rsid w:val="00AE4017"/>
    <w:rsid w:val="00B057E2"/>
    <w:rsid w:val="00B207DA"/>
    <w:rsid w:val="00B57C82"/>
    <w:rsid w:val="00C51E8B"/>
    <w:rsid w:val="00CF3CAA"/>
    <w:rsid w:val="00D76D11"/>
    <w:rsid w:val="00DD010D"/>
    <w:rsid w:val="00E13579"/>
    <w:rsid w:val="00F03C7B"/>
    <w:rsid w:val="00F31D2C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0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unhideWhenUsed/>
    <w:rsid w:val="00361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70B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8">
    <w:name w:val="Strong"/>
    <w:basedOn w:val="a0"/>
    <w:uiPriority w:val="22"/>
    <w:qFormat/>
    <w:rsid w:val="00A770BB"/>
    <w:rPr>
      <w:b/>
      <w:bCs/>
    </w:rPr>
  </w:style>
  <w:style w:type="character" w:styleId="a9">
    <w:name w:val="Emphasis"/>
    <w:basedOn w:val="a0"/>
    <w:uiPriority w:val="20"/>
    <w:qFormat/>
    <w:rsid w:val="00A770BB"/>
    <w:rPr>
      <w:i/>
      <w:iCs/>
    </w:rPr>
  </w:style>
  <w:style w:type="paragraph" w:customStyle="1" w:styleId="text-center">
    <w:name w:val="text-center"/>
    <w:basedOn w:val="a"/>
    <w:rsid w:val="00A77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25772"/>
    <w:rPr>
      <w:color w:val="0000FF"/>
      <w:u w:val="single"/>
    </w:rPr>
  </w:style>
  <w:style w:type="character" w:customStyle="1" w:styleId="dzen-layout--navigation-tabtext-2g">
    <w:name w:val="dzen-layout--navigation-tab__text-2g"/>
    <w:basedOn w:val="a0"/>
    <w:rsid w:val="00A25772"/>
  </w:style>
  <w:style w:type="character" w:customStyle="1" w:styleId="dzen-layout--ad-campaign-linktitle-1y">
    <w:name w:val="dzen-layout--ad-campaign-link__title-1y"/>
    <w:basedOn w:val="a0"/>
    <w:rsid w:val="00A25772"/>
  </w:style>
  <w:style w:type="character" w:customStyle="1" w:styleId="dzen-layout--ad-campaign-linklink-22">
    <w:name w:val="dzen-layout--ad-campaign-link__link-22"/>
    <w:basedOn w:val="a0"/>
    <w:rsid w:val="00A25772"/>
  </w:style>
  <w:style w:type="character" w:customStyle="1" w:styleId="ya-unit-category">
    <w:name w:val="ya-unit-category"/>
    <w:basedOn w:val="a0"/>
    <w:rsid w:val="00A25772"/>
  </w:style>
  <w:style w:type="character" w:customStyle="1" w:styleId="yrw-content">
    <w:name w:val="yrw-content"/>
    <w:basedOn w:val="a0"/>
    <w:rsid w:val="00A25772"/>
  </w:style>
  <w:style w:type="character" w:customStyle="1" w:styleId="ya-unit-price-current">
    <w:name w:val="ya-unit-price-current"/>
    <w:basedOn w:val="a0"/>
    <w:rsid w:val="00A25772"/>
  </w:style>
  <w:style w:type="character" w:customStyle="1" w:styleId="ya-currency-symbol">
    <w:name w:val="ya-currency-symbol"/>
    <w:basedOn w:val="a0"/>
    <w:rsid w:val="00A25772"/>
  </w:style>
  <w:style w:type="character" w:customStyle="1" w:styleId="ya-unit-domain">
    <w:name w:val="ya-unit-domain"/>
    <w:basedOn w:val="a0"/>
    <w:rsid w:val="00A25772"/>
  </w:style>
  <w:style w:type="character" w:customStyle="1" w:styleId="content--publisher-block-inlinechannelname-wv">
    <w:name w:val="content--publisher-block-inline__channelname-wv"/>
    <w:basedOn w:val="a0"/>
    <w:rsid w:val="00A25772"/>
  </w:style>
  <w:style w:type="character" w:customStyle="1" w:styleId="content--article-info-blocklongformat-xq">
    <w:name w:val="content--article-info-block__longformat-xq"/>
    <w:basedOn w:val="a0"/>
    <w:rsid w:val="00A25772"/>
  </w:style>
  <w:style w:type="paragraph" w:customStyle="1" w:styleId="content--common-blockblock-3u">
    <w:name w:val="content--common-block__block-3u"/>
    <w:basedOn w:val="a"/>
    <w:rsid w:val="00A2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1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45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70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6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01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7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37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2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5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1712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711936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4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75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37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496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451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738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6623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645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580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7224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6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452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9889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97227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69218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10376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420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83874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9896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63741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5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7419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957936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6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1568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980494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24747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19585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85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67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8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89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84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99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67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02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43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301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250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1618255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6839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58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021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087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119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1154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16422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621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3215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121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755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24</cp:revision>
  <dcterms:created xsi:type="dcterms:W3CDTF">2023-09-16T11:24:00Z</dcterms:created>
  <dcterms:modified xsi:type="dcterms:W3CDTF">2025-04-14T12:41:00Z</dcterms:modified>
</cp:coreProperties>
</file>