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CFC" w:rsidRDefault="00643029" w:rsidP="0064302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Итоговая работа. </w:t>
      </w:r>
      <w:r w:rsidRPr="00B66E8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История России </w:t>
      </w:r>
    </w:p>
    <w:p w:rsidR="001765FE" w:rsidRPr="00B66E85" w:rsidRDefault="00643029" w:rsidP="0064302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(1914-1945гг.) </w:t>
      </w:r>
    </w:p>
    <w:p w:rsidR="00DA0531" w:rsidRPr="00B66E85" w:rsidRDefault="00DA0531" w:rsidP="00401028">
      <w:pPr>
        <w:spacing w:line="240" w:lineRule="auto"/>
        <w:jc w:val="left"/>
        <w:rPr>
          <w:b/>
          <w:sz w:val="24"/>
          <w:szCs w:val="24"/>
        </w:rPr>
      </w:pPr>
      <w:bookmarkStart w:id="0" w:name="_GoBack"/>
      <w:bookmarkEnd w:id="0"/>
    </w:p>
    <w:p w:rsidR="00DA0531" w:rsidRPr="00B66E85" w:rsidRDefault="00DA0531" w:rsidP="00401028">
      <w:pPr>
        <w:spacing w:line="240" w:lineRule="auto"/>
        <w:jc w:val="left"/>
        <w:rPr>
          <w:b/>
          <w:sz w:val="24"/>
          <w:szCs w:val="24"/>
        </w:rPr>
      </w:pPr>
    </w:p>
    <w:p w:rsidR="00072CC5" w:rsidRPr="00B66E85" w:rsidRDefault="00CC5EF7" w:rsidP="00401028">
      <w:pPr>
        <w:spacing w:line="240" w:lineRule="auto"/>
        <w:rPr>
          <w:b/>
          <w:sz w:val="24"/>
          <w:szCs w:val="24"/>
        </w:rPr>
      </w:pPr>
      <w:r w:rsidRPr="00B66E85">
        <w:rPr>
          <w:b/>
          <w:sz w:val="24"/>
          <w:szCs w:val="24"/>
        </w:rPr>
        <w:t xml:space="preserve">1. </w:t>
      </w:r>
      <w:r w:rsidR="00072CC5" w:rsidRPr="00B66E85">
        <w:rPr>
          <w:b/>
          <w:sz w:val="24"/>
          <w:szCs w:val="24"/>
        </w:rPr>
        <w:t>Расставьте в хронологической последовательности события. Ответ запишите в виде последовательности цифр.</w:t>
      </w:r>
    </w:p>
    <w:p w:rsidR="00072CC5" w:rsidRPr="00B66E85" w:rsidRDefault="00072CC5" w:rsidP="00401028">
      <w:pPr>
        <w:spacing w:line="240" w:lineRule="auto"/>
        <w:jc w:val="left"/>
        <w:rPr>
          <w:sz w:val="24"/>
          <w:szCs w:val="24"/>
        </w:rPr>
      </w:pPr>
      <w:r w:rsidRPr="00B66E85">
        <w:rPr>
          <w:sz w:val="24"/>
          <w:szCs w:val="24"/>
        </w:rPr>
        <w:t xml:space="preserve">1) </w:t>
      </w:r>
      <w:r w:rsidR="000E2931" w:rsidRPr="00B66E85">
        <w:rPr>
          <w:sz w:val="24"/>
          <w:szCs w:val="24"/>
        </w:rPr>
        <w:t>Декрет об организации РККА</w:t>
      </w:r>
    </w:p>
    <w:p w:rsidR="00072CC5" w:rsidRPr="00B66E85" w:rsidRDefault="00072CC5" w:rsidP="00401028">
      <w:pPr>
        <w:spacing w:line="240" w:lineRule="auto"/>
        <w:jc w:val="left"/>
        <w:rPr>
          <w:sz w:val="24"/>
          <w:szCs w:val="24"/>
        </w:rPr>
      </w:pPr>
      <w:r w:rsidRPr="00B66E85">
        <w:rPr>
          <w:sz w:val="24"/>
          <w:szCs w:val="24"/>
        </w:rPr>
        <w:t xml:space="preserve">2) </w:t>
      </w:r>
      <w:r w:rsidR="000E2931" w:rsidRPr="00B66E85">
        <w:rPr>
          <w:sz w:val="24"/>
          <w:szCs w:val="24"/>
        </w:rPr>
        <w:t>Подписание Брестского мирного договора</w:t>
      </w:r>
    </w:p>
    <w:p w:rsidR="00072CC5" w:rsidRPr="00B66E85" w:rsidRDefault="00072CC5" w:rsidP="00401028">
      <w:pPr>
        <w:spacing w:line="240" w:lineRule="auto"/>
        <w:jc w:val="left"/>
        <w:rPr>
          <w:sz w:val="24"/>
          <w:szCs w:val="24"/>
        </w:rPr>
      </w:pPr>
      <w:r w:rsidRPr="00B66E85">
        <w:rPr>
          <w:sz w:val="24"/>
          <w:szCs w:val="24"/>
        </w:rPr>
        <w:t xml:space="preserve">3) </w:t>
      </w:r>
      <w:r w:rsidR="000E2931" w:rsidRPr="00B66E85">
        <w:rPr>
          <w:sz w:val="24"/>
          <w:szCs w:val="24"/>
        </w:rPr>
        <w:t>Восстание Чехословацкого корпуса</w:t>
      </w:r>
    </w:p>
    <w:p w:rsidR="00072CC5" w:rsidRPr="00B66E85" w:rsidRDefault="00072CC5" w:rsidP="00401028">
      <w:pPr>
        <w:spacing w:line="240" w:lineRule="auto"/>
        <w:jc w:val="left"/>
        <w:rPr>
          <w:sz w:val="24"/>
          <w:szCs w:val="24"/>
        </w:rPr>
      </w:pPr>
      <w:r w:rsidRPr="00B66E85">
        <w:rPr>
          <w:sz w:val="24"/>
          <w:szCs w:val="24"/>
        </w:rPr>
        <w:t xml:space="preserve">4) Заключение Рижского мирного договора </w:t>
      </w:r>
    </w:p>
    <w:p w:rsidR="00072CC5" w:rsidRPr="00B66E85" w:rsidRDefault="00072CC5" w:rsidP="00401028">
      <w:pPr>
        <w:spacing w:line="240" w:lineRule="auto"/>
        <w:jc w:val="left"/>
        <w:rPr>
          <w:sz w:val="24"/>
          <w:szCs w:val="24"/>
        </w:rPr>
      </w:pPr>
      <w:r w:rsidRPr="00B66E85">
        <w:rPr>
          <w:sz w:val="24"/>
          <w:szCs w:val="24"/>
        </w:rPr>
        <w:t xml:space="preserve">5) </w:t>
      </w:r>
      <w:r w:rsidR="000E2931" w:rsidRPr="00B66E85">
        <w:rPr>
          <w:sz w:val="24"/>
          <w:szCs w:val="24"/>
        </w:rPr>
        <w:t>Наступление Юденича на Петроград</w:t>
      </w:r>
    </w:p>
    <w:p w:rsidR="00CC5EF7" w:rsidRPr="00B66E85" w:rsidRDefault="00CC5EF7" w:rsidP="00401028">
      <w:pPr>
        <w:spacing w:line="240" w:lineRule="auto"/>
        <w:jc w:val="left"/>
        <w:rPr>
          <w:sz w:val="24"/>
          <w:szCs w:val="24"/>
        </w:rPr>
      </w:pPr>
    </w:p>
    <w:p w:rsidR="00072CC5" w:rsidRPr="00B66E85" w:rsidRDefault="00072CC5" w:rsidP="00401028">
      <w:pPr>
        <w:spacing w:line="240" w:lineRule="auto"/>
        <w:jc w:val="left"/>
        <w:rPr>
          <w:b/>
          <w:sz w:val="24"/>
          <w:szCs w:val="24"/>
        </w:rPr>
      </w:pPr>
      <w:r w:rsidRPr="00B66E85">
        <w:rPr>
          <w:sz w:val="24"/>
          <w:szCs w:val="24"/>
        </w:rPr>
        <w:t>Ответ:_____</w:t>
      </w:r>
    </w:p>
    <w:p w:rsidR="00F53F38" w:rsidRPr="00B66E85" w:rsidRDefault="00F53F38" w:rsidP="00401028">
      <w:pPr>
        <w:spacing w:line="240" w:lineRule="auto"/>
        <w:jc w:val="center"/>
        <w:rPr>
          <w:b/>
          <w:sz w:val="24"/>
          <w:szCs w:val="24"/>
        </w:rPr>
      </w:pPr>
    </w:p>
    <w:p w:rsidR="000E2931" w:rsidRPr="00B66E85" w:rsidRDefault="000E2931" w:rsidP="00401028">
      <w:pPr>
        <w:spacing w:line="240" w:lineRule="auto"/>
        <w:jc w:val="center"/>
        <w:rPr>
          <w:b/>
          <w:sz w:val="24"/>
          <w:szCs w:val="24"/>
        </w:rPr>
      </w:pP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66E85">
        <w:rPr>
          <w:b/>
        </w:rPr>
        <w:t>2. Какие три из перечисленных положений относятся к новой экономической политике (1921–1929 гг.)? Запишите в ответ соответствующие цифры.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66E85">
        <w:rPr>
          <w:color w:val="000000"/>
        </w:rPr>
        <w:t>1) утверждение частной собственности на землю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66E85">
        <w:rPr>
          <w:color w:val="000000"/>
        </w:rPr>
        <w:t>2) введение хозрасчета на государственных предприятиях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66E85">
        <w:rPr>
          <w:color w:val="000000"/>
        </w:rPr>
        <w:t>3) денационализация тяжёлой промышленности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66E85">
        <w:rPr>
          <w:color w:val="000000"/>
        </w:rPr>
        <w:t>4) появление кредитно-банковской системы и бирж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66E85">
        <w:rPr>
          <w:color w:val="000000"/>
        </w:rPr>
        <w:t>5) отмена государственной монополии внешней торговли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66E85">
        <w:rPr>
          <w:color w:val="000000"/>
        </w:rPr>
        <w:t>6) введение концессий (иностранных коммерческих предприятий)</w:t>
      </w:r>
    </w:p>
    <w:p w:rsidR="000E2931" w:rsidRPr="00B66E85" w:rsidRDefault="000E2931" w:rsidP="000E2931">
      <w:pPr>
        <w:spacing w:line="240" w:lineRule="auto"/>
        <w:jc w:val="left"/>
        <w:rPr>
          <w:sz w:val="24"/>
          <w:szCs w:val="24"/>
        </w:rPr>
      </w:pPr>
    </w:p>
    <w:p w:rsidR="000E2931" w:rsidRPr="00B66E85" w:rsidRDefault="000E2931" w:rsidP="000E2931">
      <w:pPr>
        <w:spacing w:line="240" w:lineRule="auto"/>
        <w:jc w:val="left"/>
        <w:rPr>
          <w:b/>
          <w:sz w:val="24"/>
          <w:szCs w:val="24"/>
        </w:rPr>
      </w:pPr>
      <w:r w:rsidRPr="00B66E85">
        <w:rPr>
          <w:sz w:val="24"/>
          <w:szCs w:val="24"/>
        </w:rPr>
        <w:t>Ответ:_____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53F38" w:rsidRPr="00B66E85" w:rsidRDefault="00F53F38" w:rsidP="00401028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0E2931" w:rsidRPr="00B66E85" w:rsidRDefault="00B66E85" w:rsidP="00B66E85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b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b/>
          <w:color w:val="000000"/>
          <w:sz w:val="24"/>
          <w:szCs w:val="24"/>
          <w:lang w:eastAsia="ru-RU"/>
        </w:rPr>
        <w:t>3</w:t>
      </w:r>
      <w:r w:rsidR="00DA0531" w:rsidRPr="00B66E85">
        <w:rPr>
          <w:rFonts w:eastAsia="Times New Roman"/>
          <w:b/>
          <w:color w:val="000000"/>
          <w:sz w:val="24"/>
          <w:szCs w:val="24"/>
          <w:lang w:eastAsia="ru-RU"/>
        </w:rPr>
        <w:t xml:space="preserve">. </w:t>
      </w:r>
      <w:r w:rsidR="000E2931" w:rsidRPr="00B66E85">
        <w:rPr>
          <w:b/>
          <w:color w:val="000000"/>
          <w:sz w:val="24"/>
          <w:szCs w:val="24"/>
          <w:shd w:val="clear" w:color="auto" w:fill="FFFFFF"/>
        </w:rPr>
        <w:t>Установите соответствие между аббревиатурами органов государственной власти 1918—1930-х гг. и их определениями.</w:t>
      </w:r>
    </w:p>
    <w:p w:rsidR="000E2931" w:rsidRPr="00B66E85" w:rsidRDefault="000E2931" w:rsidP="000E2931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B66E85">
        <w:rPr>
          <w:b/>
          <w:i/>
          <w:color w:val="000000"/>
          <w:sz w:val="24"/>
          <w:szCs w:val="24"/>
          <w:shd w:val="clear" w:color="auto" w:fill="FFFFFF"/>
        </w:rPr>
        <w:t>АББРЕВИАТУРЫ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  <w:r w:rsidRPr="00B66E85">
        <w:rPr>
          <w:color w:val="000000"/>
        </w:rPr>
        <w:t>A) ГУЛАГ</w:t>
      </w:r>
      <w:r w:rsidRPr="00B66E85">
        <w:rPr>
          <w:color w:val="000000"/>
        </w:rPr>
        <w:tab/>
        <w:t>Б) ВЧК</w:t>
      </w:r>
      <w:r w:rsidRPr="00B66E85">
        <w:rPr>
          <w:color w:val="000000"/>
        </w:rPr>
        <w:tab/>
        <w:t>B) СНК</w:t>
      </w:r>
      <w:r w:rsidRPr="00B66E85">
        <w:rPr>
          <w:color w:val="000000"/>
        </w:rPr>
        <w:tab/>
      </w:r>
      <w:r w:rsidRPr="00B66E85">
        <w:rPr>
          <w:color w:val="000000"/>
        </w:rPr>
        <w:tab/>
        <w:t>Г) ВСНХ</w:t>
      </w:r>
    </w:p>
    <w:p w:rsidR="000E2931" w:rsidRPr="00B66E85" w:rsidRDefault="000E2931" w:rsidP="000E2931">
      <w:pPr>
        <w:ind w:left="360"/>
        <w:rPr>
          <w:b/>
          <w:i/>
          <w:color w:val="000000"/>
          <w:sz w:val="24"/>
          <w:szCs w:val="24"/>
          <w:shd w:val="clear" w:color="auto" w:fill="FFFFFF"/>
        </w:rPr>
      </w:pPr>
      <w:r w:rsidRPr="00B66E85">
        <w:rPr>
          <w:b/>
          <w:i/>
          <w:color w:val="000000"/>
          <w:sz w:val="24"/>
          <w:szCs w:val="24"/>
          <w:shd w:val="clear" w:color="auto" w:fill="FFFFFF"/>
        </w:rPr>
        <w:t>ОПРЕДЕЛЕНИЯ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t>1) орган по борьбе с контрреволюцией и саботажем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t>2) орган по управлению экономикой страны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t>3) орган по управлению исправительными учреждениями СССР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t>4) высший судебный орган СССР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t>5) высший орган исполнительной власти СССР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</w:pPr>
      <w:r w:rsidRPr="00B66E85">
        <w:t>6) орган власти по проведению реабилитации</w:t>
      </w:r>
    </w:p>
    <w:p w:rsidR="00B66E85" w:rsidRPr="00B66E85" w:rsidRDefault="00B66E85" w:rsidP="00B66E85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</w:tblGrid>
      <w:tr w:rsidR="00B66E85" w:rsidRPr="00B66E85" w:rsidTr="005849A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66E85" w:rsidRPr="00B66E85" w:rsidRDefault="00B66E85" w:rsidP="005849A5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66E85" w:rsidRPr="00B66E85" w:rsidRDefault="00B66E85" w:rsidP="005849A5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66E85" w:rsidRPr="00B66E85" w:rsidRDefault="00B66E85" w:rsidP="005849A5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85" w:rsidRPr="00B66E85" w:rsidRDefault="00B66E85" w:rsidP="005849A5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B66E85" w:rsidRPr="00B66E85" w:rsidTr="005849A5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66E85" w:rsidRPr="00B66E85" w:rsidRDefault="00B66E85" w:rsidP="005849A5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66E85" w:rsidRPr="00B66E85" w:rsidRDefault="00B66E85" w:rsidP="005849A5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66E85" w:rsidRPr="00B66E85" w:rsidRDefault="00B66E85" w:rsidP="005849A5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85" w:rsidRPr="00B66E85" w:rsidRDefault="00B66E85" w:rsidP="005849A5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66E85" w:rsidRPr="00B66E85" w:rsidRDefault="00B66E85" w:rsidP="000E2931">
      <w:pPr>
        <w:pStyle w:val="leftmargin"/>
        <w:shd w:val="clear" w:color="auto" w:fill="FFFFFF"/>
        <w:spacing w:before="0" w:beforeAutospacing="0" w:after="0" w:afterAutospacing="0"/>
        <w:ind w:firstLine="375"/>
      </w:pPr>
    </w:p>
    <w:p w:rsidR="00B66E85" w:rsidRPr="00B66E85" w:rsidRDefault="00B66E85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</w:p>
    <w:p w:rsidR="000E2931" w:rsidRPr="00B66E85" w:rsidRDefault="00B66E85" w:rsidP="00B66E85">
      <w:pPr>
        <w:spacing w:line="240" w:lineRule="auto"/>
        <w:rPr>
          <w:b/>
          <w:color w:val="000000"/>
          <w:sz w:val="24"/>
          <w:szCs w:val="24"/>
          <w:shd w:val="clear" w:color="auto" w:fill="FFFFFF"/>
        </w:rPr>
      </w:pPr>
      <w:r w:rsidRPr="00B66E85">
        <w:rPr>
          <w:b/>
          <w:sz w:val="24"/>
          <w:szCs w:val="24"/>
        </w:rPr>
        <w:t>4</w:t>
      </w:r>
      <w:r w:rsidR="000E2931" w:rsidRPr="00B66E85">
        <w:rPr>
          <w:b/>
          <w:sz w:val="24"/>
          <w:szCs w:val="24"/>
        </w:rPr>
        <w:t xml:space="preserve">. </w:t>
      </w:r>
      <w:r w:rsidR="000E2931" w:rsidRPr="00B66E85">
        <w:rPr>
          <w:b/>
          <w:color w:val="000000"/>
          <w:sz w:val="24"/>
          <w:szCs w:val="24"/>
          <w:shd w:val="clear" w:color="auto" w:fill="FFFFFF"/>
        </w:rPr>
        <w:t>Установите соответствие между описанием, характерными чертами, особенностями событий Великой Отечественной войны 1941−1945 гг. и названиями событий: к каждой позиции первого столбца подберите соответствующую позицию второго столбца.</w:t>
      </w:r>
    </w:p>
    <w:p w:rsidR="000E2931" w:rsidRPr="00B66E85" w:rsidRDefault="000E2931" w:rsidP="000E2931">
      <w:pPr>
        <w:ind w:left="360"/>
        <w:rPr>
          <w:b/>
          <w:i/>
          <w:color w:val="000000"/>
          <w:sz w:val="24"/>
          <w:szCs w:val="24"/>
          <w:shd w:val="clear" w:color="auto" w:fill="FFFFFF"/>
        </w:rPr>
      </w:pPr>
      <w:r w:rsidRPr="00B66E85">
        <w:rPr>
          <w:b/>
          <w:i/>
          <w:color w:val="000000"/>
          <w:sz w:val="24"/>
          <w:szCs w:val="24"/>
          <w:shd w:val="clear" w:color="auto" w:fill="FFFFFF"/>
        </w:rPr>
        <w:t>ОПИСАНИЕ, ХАРАКТЕРНЫЕ ЧЕРТЫ, ОСОБЕННОСТИ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t>A) крупнейшее в истории войны танковое сражение, переход стратегической инициативы к Красной армии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lastRenderedPageBreak/>
        <w:t>Б) окружение и ликвидация крупной группировки противника под командованием генерал-фельдмаршала Ф. Паулюса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t xml:space="preserve">B) первое крупное поражение немецкой армии во Второй мировой войне, в результате советского контрнаступления враг был отброшен более чем на </w:t>
      </w:r>
      <w:smartTag w:uri="urn:schemas-microsoft-com:office:smarttags" w:element="metricconverter">
        <w:smartTagPr>
          <w:attr w:name="ProductID" w:val="100 км"/>
        </w:smartTagPr>
        <w:r w:rsidRPr="00B66E85">
          <w:rPr>
            <w:color w:val="000000"/>
          </w:rPr>
          <w:t>100 км</w:t>
        </w:r>
      </w:smartTag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rPr>
          <w:color w:val="000000"/>
        </w:rPr>
        <w:t>Г) задержка наступления немецких войск на два месяца, немцы впервые были вынуждены временно перейти к обороне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b/>
          <w:i/>
          <w:color w:val="000000"/>
          <w:shd w:val="clear" w:color="auto" w:fill="FFFFFF"/>
        </w:rPr>
      </w:pPr>
      <w:r w:rsidRPr="00B66E85">
        <w:rPr>
          <w:b/>
          <w:i/>
          <w:color w:val="000000"/>
          <w:shd w:val="clear" w:color="auto" w:fill="FFFFFF"/>
        </w:rPr>
        <w:t>СОБЫТИЯ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</w:pPr>
      <w:r w:rsidRPr="00B66E85">
        <w:t>1) Сталинградская битва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</w:pPr>
      <w:r w:rsidRPr="00B66E85">
        <w:t>2) Курская битва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</w:pPr>
      <w:r w:rsidRPr="00B66E85">
        <w:t>3) Смоленское сражение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</w:pPr>
      <w:r w:rsidRPr="00B66E85">
        <w:t>4) Московская битва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rPr>
          <w:color w:val="000000"/>
        </w:rPr>
      </w:pPr>
      <w:r w:rsidRPr="00B66E85">
        <w:t>5) операция «Багратион»</w:t>
      </w:r>
    </w:p>
    <w:p w:rsidR="000E2931" w:rsidRPr="00B66E85" w:rsidRDefault="000E2931" w:rsidP="00401028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</w:tblGrid>
      <w:tr w:rsidR="000E2931" w:rsidRPr="00B66E85" w:rsidTr="005849A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2931" w:rsidRPr="00B66E85" w:rsidRDefault="000E2931" w:rsidP="00401028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2931" w:rsidRPr="00B66E85" w:rsidRDefault="000E2931" w:rsidP="00401028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2931" w:rsidRPr="00B66E85" w:rsidRDefault="000E2931" w:rsidP="00401028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2931" w:rsidRPr="00B66E85" w:rsidRDefault="000E2931" w:rsidP="00401028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0E2931" w:rsidRPr="00B66E85" w:rsidTr="005849A5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2931" w:rsidRPr="00B66E85" w:rsidRDefault="000E2931" w:rsidP="00401028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2931" w:rsidRPr="00B66E85" w:rsidRDefault="000E2931" w:rsidP="00401028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2931" w:rsidRPr="00B66E85" w:rsidRDefault="000E2931" w:rsidP="00401028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2931" w:rsidRPr="00B66E85" w:rsidRDefault="000E2931" w:rsidP="00401028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53F38" w:rsidRPr="00B66E85" w:rsidRDefault="00F53F38" w:rsidP="00401028">
      <w:pPr>
        <w:spacing w:line="240" w:lineRule="auto"/>
        <w:rPr>
          <w:b/>
          <w:sz w:val="24"/>
          <w:szCs w:val="24"/>
        </w:rPr>
      </w:pPr>
    </w:p>
    <w:p w:rsidR="00F53F38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b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b/>
          <w:color w:val="000000"/>
          <w:sz w:val="24"/>
          <w:szCs w:val="24"/>
          <w:lang w:eastAsia="ru-RU"/>
        </w:rPr>
        <w:t xml:space="preserve">5. </w:t>
      </w:r>
      <w:r w:rsidR="00F53F38" w:rsidRPr="00B66E85">
        <w:rPr>
          <w:rFonts w:eastAsia="Times New Roman"/>
          <w:b/>
          <w:color w:val="000000"/>
          <w:sz w:val="24"/>
          <w:szCs w:val="24"/>
          <w:lang w:eastAsia="ru-RU"/>
        </w:rPr>
        <w:t>Заполните пропуски в данных предложениях, используя приведённый ниже список пропущенных элементов: для каждого предложения, обозначенного буквой и содержащего пропуск, выберите номер нужного элемента.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А) Снабжением тыла и организацией народного хозяйства во время войны занималась такая организация, как ______________.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Б) ______________ занималась стратегическим планированием всех военных операций во время Великой Отечественной войны.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В) ______________ руководил всем партизанским движением во время Великой Отечественной войны.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b/>
          <w:i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b/>
          <w:i/>
          <w:color w:val="000000"/>
          <w:sz w:val="24"/>
          <w:szCs w:val="24"/>
          <w:lang w:eastAsia="ru-RU"/>
        </w:rPr>
        <w:t>Пропущенные элементы:</w:t>
      </w: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  <w:sectPr w:rsidR="00DA0531" w:rsidRPr="00B66E85" w:rsidSect="00F53F3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 xml:space="preserve">1) </w:t>
      </w:r>
      <w:r w:rsidR="000E2931" w:rsidRPr="00B66E85">
        <w:rPr>
          <w:rFonts w:eastAsia="Times New Roman"/>
          <w:color w:val="000000"/>
          <w:sz w:val="24"/>
          <w:szCs w:val="24"/>
          <w:lang w:eastAsia="ru-RU"/>
        </w:rPr>
        <w:t>Государственная комиссия по снабжению тыла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2) Государственный Комитет Обороны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 xml:space="preserve">3) </w:t>
      </w:r>
      <w:r w:rsidR="000E2931" w:rsidRPr="00B66E85">
        <w:rPr>
          <w:rFonts w:eastAsia="Times New Roman"/>
          <w:color w:val="000000"/>
          <w:sz w:val="24"/>
          <w:szCs w:val="24"/>
          <w:lang w:eastAsia="ru-RU"/>
        </w:rPr>
        <w:t>Наркомат обороны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 xml:space="preserve">4) </w:t>
      </w:r>
      <w:r w:rsidR="000E2931" w:rsidRPr="00B66E85">
        <w:rPr>
          <w:rFonts w:eastAsia="Times New Roman"/>
          <w:color w:val="000000"/>
          <w:sz w:val="24"/>
          <w:szCs w:val="24"/>
          <w:lang w:eastAsia="ru-RU"/>
        </w:rPr>
        <w:t>Ставка Верховного Главнокомандования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 xml:space="preserve">5) </w:t>
      </w:r>
      <w:r w:rsidR="000E2931" w:rsidRPr="00B66E85">
        <w:rPr>
          <w:rFonts w:eastAsia="Times New Roman"/>
          <w:color w:val="000000"/>
          <w:sz w:val="24"/>
          <w:szCs w:val="24"/>
          <w:lang w:eastAsia="ru-RU"/>
        </w:rPr>
        <w:t xml:space="preserve">Центральный штаб партизанского движения </w:t>
      </w: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6) Президиум политбюро ЦК КПСС</w:t>
      </w: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color w:val="000000"/>
          <w:sz w:val="24"/>
          <w:szCs w:val="24"/>
          <w:lang w:eastAsia="ru-RU"/>
        </w:rPr>
        <w:sectPr w:rsidR="00DA0531" w:rsidRPr="00B66E85" w:rsidSect="00DA053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53F38" w:rsidRPr="00B66E85" w:rsidRDefault="00F53F38" w:rsidP="00401028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 Запишите в ответ цифры, расположив их в порядке, соответствующем буквам:</w:t>
      </w:r>
    </w:p>
    <w:tbl>
      <w:tblPr>
        <w:tblW w:w="0" w:type="auto"/>
        <w:tblInd w:w="25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F53F38" w:rsidRPr="00B66E85" w:rsidTr="00DA0531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3F38" w:rsidRPr="00B66E85" w:rsidRDefault="00F53F38" w:rsidP="00401028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3F38" w:rsidRPr="00B66E85" w:rsidRDefault="00F53F38" w:rsidP="00401028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3F38" w:rsidRPr="00B66E85" w:rsidRDefault="00F53F38" w:rsidP="00401028">
            <w:pPr>
              <w:widowControl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F53F38" w:rsidRPr="00B66E85" w:rsidTr="00115AD0">
        <w:trPr>
          <w:trHeight w:val="1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3F38" w:rsidRPr="00B66E85" w:rsidRDefault="00F53F38" w:rsidP="00401028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3F38" w:rsidRPr="00B66E85" w:rsidRDefault="00F53F38" w:rsidP="00401028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3F38" w:rsidRPr="00B66E85" w:rsidRDefault="00F53F38" w:rsidP="00401028">
            <w:pPr>
              <w:widowControl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F53F38" w:rsidRPr="00B66E85" w:rsidRDefault="00F53F38" w:rsidP="00401028">
      <w:pPr>
        <w:spacing w:line="240" w:lineRule="auto"/>
        <w:rPr>
          <w:b/>
          <w:sz w:val="24"/>
          <w:szCs w:val="24"/>
        </w:rPr>
      </w:pPr>
    </w:p>
    <w:p w:rsidR="003C7E56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b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b/>
          <w:color w:val="000000"/>
          <w:sz w:val="24"/>
          <w:szCs w:val="24"/>
          <w:lang w:eastAsia="ru-RU"/>
        </w:rPr>
        <w:t xml:space="preserve">6. </w:t>
      </w:r>
      <w:r w:rsidR="003C7E56" w:rsidRPr="00B66E85">
        <w:rPr>
          <w:rFonts w:eastAsia="Times New Roman"/>
          <w:b/>
          <w:color w:val="000000"/>
          <w:sz w:val="24"/>
          <w:szCs w:val="24"/>
          <w:lang w:eastAsia="ru-RU"/>
        </w:rPr>
        <w:t>Прочтите отрывок из воспоминаний и напишите пропущенную в нём фамилию.</w:t>
      </w:r>
    </w:p>
    <w:p w:rsidR="003C7E56" w:rsidRPr="00B66E85" w:rsidRDefault="003C7E56" w:rsidP="00401028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3C7E56" w:rsidRPr="00B66E85" w:rsidRDefault="003C7E56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 xml:space="preserve">«Спор между ____________ и </w:t>
      </w:r>
      <w:proofErr w:type="spellStart"/>
      <w:r w:rsidRPr="00B66E85">
        <w:rPr>
          <w:rFonts w:eastAsia="Times New Roman"/>
          <w:color w:val="000000"/>
          <w:sz w:val="24"/>
          <w:szCs w:val="24"/>
          <w:lang w:eastAsia="ru-RU"/>
        </w:rPr>
        <w:t>каменевской</w:t>
      </w:r>
      <w:proofErr w:type="spellEnd"/>
      <w:r w:rsidRPr="00B66E85">
        <w:rPr>
          <w:rFonts w:eastAsia="Times New Roman"/>
          <w:color w:val="000000"/>
          <w:sz w:val="24"/>
          <w:szCs w:val="24"/>
          <w:lang w:eastAsia="ru-RU"/>
        </w:rPr>
        <w:t xml:space="preserve"> оппозицией был спором о жизни и смерти пролетарской революции. Вопрос стоял так: держать ли курс на перерастание буржуазно-демократической революции в социалистическую… к чему призывал ____________, или ограничить задачи партии закреплением буржуазно-демократической революции, исходя из того, что Россия для социалистической революции ещё не созрела, как предполагал Каменев? Верны ли были лозунги _________: «Никакой поддержки Временному правительству!» и «Вся власть Советам!»...?</w:t>
      </w:r>
    </w:p>
    <w:p w:rsidR="003C7E56" w:rsidRPr="00B66E85" w:rsidRDefault="003C7E56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 xml:space="preserve">Не успела открыться Апрельская конференция, как жизнь ворвалась в дискуссию неожиданными событиями: началом кризиса Временного правительства, массовыми выступлениями рабочих и солдат столицы против печально известной ноты Милюкова… </w:t>
      </w:r>
      <w:r w:rsidRPr="00B66E85">
        <w:rPr>
          <w:rFonts w:eastAsia="Times New Roman"/>
          <w:color w:val="000000"/>
          <w:sz w:val="24"/>
          <w:szCs w:val="24"/>
          <w:lang w:eastAsia="ru-RU"/>
        </w:rPr>
        <w:lastRenderedPageBreak/>
        <w:t>Нота Милюкова обнажила империалистическую позицию Временного правительства, подтвердила правильность лозунга ___________: «Никакой поддержки Временному правительству!»</w:t>
      </w:r>
    </w:p>
    <w:p w:rsidR="003C7E56" w:rsidRPr="00B66E85" w:rsidRDefault="003C7E56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z w:val="24"/>
          <w:szCs w:val="24"/>
          <w:lang w:eastAsia="ru-RU"/>
        </w:rPr>
        <w:t>Дискуссия на конференции завершилась полной победой [позиции ____________].</w:t>
      </w:r>
    </w:p>
    <w:p w:rsidR="003C7E56" w:rsidRPr="00B66E85" w:rsidRDefault="003C7E56" w:rsidP="00401028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B66E85">
        <w:rPr>
          <w:rFonts w:eastAsia="Times New Roman"/>
          <w:color w:val="000000"/>
          <w:spacing w:val="30"/>
          <w:sz w:val="24"/>
          <w:szCs w:val="24"/>
          <w:lang w:eastAsia="ru-RU"/>
        </w:rPr>
        <w:t xml:space="preserve">Ответ: </w:t>
      </w:r>
      <w:r w:rsidR="008513D2">
        <w:rPr>
          <w:rFonts w:eastAsia="Times New Roman"/>
          <w:color w:val="000000"/>
          <w:spacing w:val="30"/>
          <w:sz w:val="24"/>
          <w:szCs w:val="24"/>
          <w:lang w:eastAsia="ru-RU"/>
        </w:rPr>
        <w:t>________________</w:t>
      </w:r>
    </w:p>
    <w:p w:rsidR="003C7E56" w:rsidRPr="00B66E85" w:rsidRDefault="003C7E56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</w:p>
    <w:p w:rsidR="008513D2" w:rsidRDefault="00DA0531" w:rsidP="00B66E85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  <w:r w:rsidRPr="008513D2">
        <w:rPr>
          <w:b/>
        </w:rPr>
        <w:t xml:space="preserve">7. </w:t>
      </w:r>
      <w:r w:rsidR="00B66E85" w:rsidRPr="008513D2">
        <w:rPr>
          <w:b/>
          <w:color w:val="000000"/>
          <w:shd w:val="clear" w:color="auto" w:fill="FFFFFF"/>
        </w:rPr>
        <w:t>В ходе тя</w:t>
      </w:r>
      <w:r w:rsidR="00B66E85" w:rsidRPr="008513D2">
        <w:rPr>
          <w:b/>
          <w:color w:val="000000"/>
          <w:shd w:val="clear" w:color="auto" w:fill="FFFFFF"/>
        </w:rPr>
        <w:softHyphen/>
        <w:t>же</w:t>
      </w:r>
      <w:r w:rsidR="00B66E85" w:rsidRPr="008513D2">
        <w:rPr>
          <w:b/>
          <w:color w:val="000000"/>
          <w:shd w:val="clear" w:color="auto" w:fill="FFFFFF"/>
        </w:rPr>
        <w:softHyphen/>
        <w:t>лой для Рос</w:t>
      </w:r>
      <w:r w:rsidR="00B66E85" w:rsidRPr="008513D2">
        <w:rPr>
          <w:b/>
          <w:color w:val="000000"/>
          <w:shd w:val="clear" w:color="auto" w:fill="FFFFFF"/>
        </w:rPr>
        <w:softHyphen/>
        <w:t>сии Первой ми</w:t>
      </w:r>
      <w:r w:rsidR="00B66E85" w:rsidRPr="008513D2">
        <w:rPr>
          <w:b/>
          <w:color w:val="000000"/>
          <w:shd w:val="clear" w:color="auto" w:fill="FFFFFF"/>
        </w:rPr>
        <w:softHyphen/>
        <w:t>ро</w:t>
      </w:r>
      <w:r w:rsidR="00B66E85" w:rsidRPr="008513D2">
        <w:rPr>
          <w:b/>
          <w:color w:val="000000"/>
          <w:shd w:val="clear" w:color="auto" w:fill="FFFFFF"/>
        </w:rPr>
        <w:softHyphen/>
        <w:t>вой войны воз</w:t>
      </w:r>
      <w:r w:rsidR="00B66E85" w:rsidRPr="008513D2">
        <w:rPr>
          <w:b/>
          <w:color w:val="000000"/>
          <w:shd w:val="clear" w:color="auto" w:fill="FFFFFF"/>
        </w:rPr>
        <w:softHyphen/>
        <w:t>ник</w:t>
      </w:r>
      <w:r w:rsidR="00B66E85" w:rsidRPr="008513D2">
        <w:rPr>
          <w:b/>
          <w:color w:val="000000"/>
          <w:shd w:val="clear" w:color="auto" w:fill="FFFFFF"/>
        </w:rPr>
        <w:softHyphen/>
        <w:t>ла идея за</w:t>
      </w:r>
      <w:r w:rsidR="00B66E85" w:rsidRPr="008513D2">
        <w:rPr>
          <w:b/>
          <w:color w:val="000000"/>
          <w:shd w:val="clear" w:color="auto" w:fill="FFFFFF"/>
        </w:rPr>
        <w:softHyphen/>
        <w:t>клю</w:t>
      </w:r>
      <w:r w:rsidR="00B66E85" w:rsidRPr="008513D2">
        <w:rPr>
          <w:b/>
          <w:color w:val="000000"/>
          <w:shd w:val="clear" w:color="auto" w:fill="FFFFFF"/>
        </w:rPr>
        <w:softHyphen/>
        <w:t>че</w:t>
      </w:r>
      <w:r w:rsidR="00B66E85" w:rsidRPr="008513D2">
        <w:rPr>
          <w:b/>
          <w:color w:val="000000"/>
          <w:shd w:val="clear" w:color="auto" w:fill="FFFFFF"/>
        </w:rPr>
        <w:softHyphen/>
        <w:t>ния с нем</w:t>
      </w:r>
      <w:r w:rsidR="00B66E85" w:rsidRPr="008513D2">
        <w:rPr>
          <w:b/>
          <w:color w:val="000000"/>
          <w:shd w:val="clear" w:color="auto" w:fill="FFFFFF"/>
        </w:rPr>
        <w:softHyphen/>
        <w:t>ца</w:t>
      </w:r>
      <w:r w:rsidR="00B66E85" w:rsidRPr="008513D2">
        <w:rPr>
          <w:b/>
          <w:color w:val="000000"/>
          <w:shd w:val="clear" w:color="auto" w:fill="FFFFFF"/>
        </w:rPr>
        <w:softHyphen/>
        <w:t>ми сепаратного мира. Ни</w:t>
      </w:r>
      <w:r w:rsidR="00B66E85" w:rsidRPr="008513D2">
        <w:rPr>
          <w:b/>
          <w:color w:val="000000"/>
          <w:shd w:val="clear" w:color="auto" w:fill="FFFFFF"/>
        </w:rPr>
        <w:softHyphen/>
        <w:t>ко</w:t>
      </w:r>
      <w:r w:rsidR="00B66E85" w:rsidRPr="008513D2">
        <w:rPr>
          <w:b/>
          <w:color w:val="000000"/>
          <w:shd w:val="clear" w:color="auto" w:fill="FFFFFF"/>
        </w:rPr>
        <w:softHyphen/>
        <w:t>лай II на</w:t>
      </w:r>
      <w:r w:rsidR="00B66E85" w:rsidRPr="008513D2">
        <w:rPr>
          <w:b/>
          <w:color w:val="000000"/>
          <w:shd w:val="clear" w:color="auto" w:fill="FFFFFF"/>
        </w:rPr>
        <w:softHyphen/>
        <w:t>о</w:t>
      </w:r>
      <w:r w:rsidR="00B66E85" w:rsidRPr="008513D2">
        <w:rPr>
          <w:b/>
          <w:color w:val="000000"/>
          <w:shd w:val="clear" w:color="auto" w:fill="FFFFFF"/>
        </w:rPr>
        <w:softHyphen/>
        <w:t>трез отказался вести об этом переговоры. Но при</w:t>
      </w:r>
      <w:r w:rsidR="00B66E85" w:rsidRPr="008513D2">
        <w:rPr>
          <w:b/>
          <w:color w:val="000000"/>
          <w:shd w:val="clear" w:color="auto" w:fill="FFFFFF"/>
        </w:rPr>
        <w:softHyphen/>
        <w:t>шед</w:t>
      </w:r>
      <w:r w:rsidR="00B66E85" w:rsidRPr="008513D2">
        <w:rPr>
          <w:b/>
          <w:color w:val="000000"/>
          <w:shd w:val="clear" w:color="auto" w:fill="FFFFFF"/>
        </w:rPr>
        <w:softHyphen/>
        <w:t>шие во главе с В. И. Ле</w:t>
      </w:r>
      <w:r w:rsidR="00B66E85" w:rsidRPr="008513D2">
        <w:rPr>
          <w:b/>
          <w:color w:val="000000"/>
          <w:shd w:val="clear" w:color="auto" w:fill="FFFFFF"/>
        </w:rPr>
        <w:softHyphen/>
        <w:t>ни</w:t>
      </w:r>
      <w:r w:rsidR="00B66E85" w:rsidRPr="008513D2">
        <w:rPr>
          <w:b/>
          <w:color w:val="000000"/>
          <w:shd w:val="clear" w:color="auto" w:fill="FFFFFF"/>
        </w:rPr>
        <w:softHyphen/>
        <w:t>ным к вла</w:t>
      </w:r>
      <w:r w:rsidR="00B66E85" w:rsidRPr="008513D2">
        <w:rPr>
          <w:b/>
          <w:color w:val="000000"/>
          <w:shd w:val="clear" w:color="auto" w:fill="FFFFFF"/>
        </w:rPr>
        <w:softHyphen/>
        <w:t xml:space="preserve">сти большевики в марте </w:t>
      </w:r>
      <w:smartTag w:uri="urn:schemas-microsoft-com:office:smarttags" w:element="metricconverter">
        <w:smartTagPr>
          <w:attr w:name="ProductID" w:val="1918 г"/>
        </w:smartTagPr>
        <w:r w:rsidR="00B66E85" w:rsidRPr="008513D2">
          <w:rPr>
            <w:b/>
            <w:color w:val="000000"/>
            <w:shd w:val="clear" w:color="auto" w:fill="FFFFFF"/>
          </w:rPr>
          <w:t>1918 г</w:t>
        </w:r>
      </w:smartTag>
      <w:r w:rsidR="00B66E85" w:rsidRPr="008513D2">
        <w:rPr>
          <w:b/>
          <w:color w:val="000000"/>
          <w:shd w:val="clear" w:color="auto" w:fill="FFFFFF"/>
        </w:rPr>
        <w:t>. за</w:t>
      </w:r>
      <w:r w:rsidR="00B66E85" w:rsidRPr="008513D2">
        <w:rPr>
          <w:b/>
          <w:color w:val="000000"/>
          <w:shd w:val="clear" w:color="auto" w:fill="FFFFFF"/>
        </w:rPr>
        <w:softHyphen/>
        <w:t>клю</w:t>
      </w:r>
      <w:r w:rsidR="00B66E85" w:rsidRPr="008513D2">
        <w:rPr>
          <w:b/>
          <w:color w:val="000000"/>
          <w:shd w:val="clear" w:color="auto" w:fill="FFFFFF"/>
        </w:rPr>
        <w:softHyphen/>
        <w:t>чи</w:t>
      </w:r>
      <w:r w:rsidR="00B66E85" w:rsidRPr="008513D2">
        <w:rPr>
          <w:b/>
          <w:color w:val="000000"/>
          <w:shd w:val="clear" w:color="auto" w:fill="FFFFFF"/>
        </w:rPr>
        <w:softHyphen/>
        <w:t>ли с нем</w:t>
      </w:r>
      <w:r w:rsidR="00B66E85" w:rsidRPr="008513D2">
        <w:rPr>
          <w:b/>
          <w:color w:val="000000"/>
          <w:shd w:val="clear" w:color="auto" w:fill="FFFFFF"/>
        </w:rPr>
        <w:softHyphen/>
        <w:t>ца</w:t>
      </w:r>
      <w:r w:rsidR="00B66E85" w:rsidRPr="008513D2">
        <w:rPr>
          <w:b/>
          <w:color w:val="000000"/>
          <w:shd w:val="clear" w:color="auto" w:fill="FFFFFF"/>
        </w:rPr>
        <w:softHyphen/>
        <w:t>ми тяжелый и по</w:t>
      </w:r>
      <w:r w:rsidR="00B66E85" w:rsidRPr="008513D2">
        <w:rPr>
          <w:b/>
          <w:color w:val="000000"/>
          <w:shd w:val="clear" w:color="auto" w:fill="FFFFFF"/>
        </w:rPr>
        <w:softHyphen/>
        <w:t>зор</w:t>
      </w:r>
      <w:r w:rsidR="00B66E85" w:rsidRPr="008513D2">
        <w:rPr>
          <w:b/>
          <w:color w:val="000000"/>
          <w:shd w:val="clear" w:color="auto" w:fill="FFFFFF"/>
        </w:rPr>
        <w:softHyphen/>
        <w:t>ный Брестский мир, хотя даже внут</w:t>
      </w:r>
      <w:r w:rsidR="00B66E85" w:rsidRPr="008513D2">
        <w:rPr>
          <w:b/>
          <w:color w:val="000000"/>
          <w:shd w:val="clear" w:color="auto" w:fill="FFFFFF"/>
        </w:rPr>
        <w:softHyphen/>
        <w:t>ри самой боль</w:t>
      </w:r>
      <w:r w:rsidR="00B66E85" w:rsidRPr="008513D2">
        <w:rPr>
          <w:b/>
          <w:color w:val="000000"/>
          <w:shd w:val="clear" w:color="auto" w:fill="FFFFFF"/>
        </w:rPr>
        <w:softHyphen/>
        <w:t>ше</w:t>
      </w:r>
      <w:r w:rsidR="00B66E85" w:rsidRPr="008513D2">
        <w:rPr>
          <w:b/>
          <w:color w:val="000000"/>
          <w:shd w:val="clear" w:color="auto" w:fill="FFFFFF"/>
        </w:rPr>
        <w:softHyphen/>
        <w:t>вист</w:t>
      </w:r>
      <w:r w:rsidR="00B66E85" w:rsidRPr="008513D2">
        <w:rPr>
          <w:b/>
          <w:color w:val="000000"/>
          <w:shd w:val="clear" w:color="auto" w:fill="FFFFFF"/>
        </w:rPr>
        <w:softHyphen/>
        <w:t>ской партии было много про</w:t>
      </w:r>
      <w:r w:rsidR="00B66E85" w:rsidRPr="008513D2">
        <w:rPr>
          <w:b/>
          <w:color w:val="000000"/>
          <w:shd w:val="clear" w:color="auto" w:fill="FFFFFF"/>
        </w:rPr>
        <w:softHyphen/>
        <w:t>тив</w:t>
      </w:r>
      <w:r w:rsidR="00B66E85" w:rsidRPr="008513D2">
        <w:rPr>
          <w:b/>
          <w:color w:val="000000"/>
          <w:shd w:val="clear" w:color="auto" w:fill="FFFFFF"/>
        </w:rPr>
        <w:softHyphen/>
        <w:t>ни</w:t>
      </w:r>
      <w:r w:rsidR="00B66E85" w:rsidRPr="008513D2">
        <w:rPr>
          <w:b/>
          <w:color w:val="000000"/>
          <w:shd w:val="clear" w:color="auto" w:fill="FFFFFF"/>
        </w:rPr>
        <w:softHyphen/>
        <w:t xml:space="preserve">ков этого. </w:t>
      </w:r>
    </w:p>
    <w:p w:rsidR="008513D2" w:rsidRDefault="008513D2" w:rsidP="00B66E85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</w:p>
    <w:p w:rsidR="008513D2" w:rsidRDefault="008513D2" w:rsidP="00B66E85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  <w:r w:rsidRPr="008513D2">
        <w:rPr>
          <w:b/>
          <w:color w:val="000000"/>
          <w:shd w:val="clear" w:color="auto" w:fill="FFFFFF"/>
        </w:rPr>
        <w:t>По</w:t>
      </w:r>
      <w:r w:rsidRPr="008513D2">
        <w:rPr>
          <w:b/>
          <w:color w:val="000000"/>
          <w:shd w:val="clear" w:color="auto" w:fill="FFFFFF"/>
        </w:rPr>
        <w:softHyphen/>
        <w:t>че</w:t>
      </w:r>
      <w:r w:rsidRPr="008513D2">
        <w:rPr>
          <w:b/>
          <w:color w:val="000000"/>
          <w:shd w:val="clear" w:color="auto" w:fill="FFFFFF"/>
        </w:rPr>
        <w:softHyphen/>
        <w:t>му В. И. Ленин пошел на то, на что не со</w:t>
      </w:r>
      <w:r w:rsidRPr="008513D2">
        <w:rPr>
          <w:b/>
          <w:color w:val="000000"/>
          <w:shd w:val="clear" w:color="auto" w:fill="FFFFFF"/>
        </w:rPr>
        <w:softHyphen/>
        <w:t>гла</w:t>
      </w:r>
      <w:r w:rsidRPr="008513D2">
        <w:rPr>
          <w:b/>
          <w:color w:val="000000"/>
          <w:shd w:val="clear" w:color="auto" w:fill="FFFFFF"/>
        </w:rPr>
        <w:softHyphen/>
        <w:t>сил</w:t>
      </w:r>
      <w:r w:rsidRPr="008513D2">
        <w:rPr>
          <w:b/>
          <w:color w:val="000000"/>
          <w:shd w:val="clear" w:color="auto" w:fill="FFFFFF"/>
        </w:rPr>
        <w:softHyphen/>
        <w:t>ся пойти Ни</w:t>
      </w:r>
      <w:r w:rsidRPr="008513D2">
        <w:rPr>
          <w:b/>
          <w:color w:val="000000"/>
          <w:shd w:val="clear" w:color="auto" w:fill="FFFFFF"/>
        </w:rPr>
        <w:softHyphen/>
        <w:t>ко</w:t>
      </w:r>
      <w:r w:rsidRPr="008513D2">
        <w:rPr>
          <w:b/>
          <w:color w:val="000000"/>
          <w:shd w:val="clear" w:color="auto" w:fill="FFFFFF"/>
        </w:rPr>
        <w:softHyphen/>
        <w:t xml:space="preserve">лай II? </w:t>
      </w:r>
    </w:p>
    <w:p w:rsidR="00B66E85" w:rsidRPr="008513D2" w:rsidRDefault="00B66E85" w:rsidP="00B66E85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  <w:r w:rsidRPr="008513D2">
        <w:rPr>
          <w:b/>
          <w:color w:val="000000"/>
          <w:shd w:val="clear" w:color="auto" w:fill="FFFFFF"/>
        </w:rPr>
        <w:t>При</w:t>
      </w:r>
      <w:r w:rsidRPr="008513D2">
        <w:rPr>
          <w:b/>
          <w:color w:val="000000"/>
          <w:shd w:val="clear" w:color="auto" w:fill="FFFFFF"/>
        </w:rPr>
        <w:softHyphen/>
        <w:t>ве</w:t>
      </w:r>
      <w:r w:rsidRPr="008513D2">
        <w:rPr>
          <w:b/>
          <w:color w:val="000000"/>
          <w:shd w:val="clear" w:color="auto" w:fill="FFFFFF"/>
        </w:rPr>
        <w:softHyphen/>
        <w:t>ди</w:t>
      </w:r>
      <w:r w:rsidRPr="008513D2">
        <w:rPr>
          <w:b/>
          <w:color w:val="000000"/>
          <w:shd w:val="clear" w:color="auto" w:fill="FFFFFF"/>
        </w:rPr>
        <w:softHyphen/>
        <w:t>те три объяснения.</w:t>
      </w:r>
    </w:p>
    <w:p w:rsidR="00072CC5" w:rsidRPr="00B66E85" w:rsidRDefault="00072CC5" w:rsidP="00401028">
      <w:pPr>
        <w:spacing w:line="240" w:lineRule="auto"/>
        <w:rPr>
          <w:b/>
          <w:sz w:val="24"/>
          <w:szCs w:val="24"/>
        </w:rPr>
      </w:pPr>
    </w:p>
    <w:p w:rsidR="00072CC5" w:rsidRPr="00B66E85" w:rsidRDefault="00072CC5" w:rsidP="00401028">
      <w:pPr>
        <w:spacing w:line="240" w:lineRule="auto"/>
        <w:rPr>
          <w:sz w:val="24"/>
          <w:szCs w:val="24"/>
        </w:rPr>
      </w:pPr>
      <w:r w:rsidRPr="00B66E85">
        <w:rPr>
          <w:sz w:val="24"/>
          <w:szCs w:val="24"/>
        </w:rPr>
        <w:t xml:space="preserve">1) </w:t>
      </w:r>
    </w:p>
    <w:p w:rsidR="00072CC5" w:rsidRPr="00B66E85" w:rsidRDefault="00072CC5" w:rsidP="00401028">
      <w:pPr>
        <w:spacing w:line="240" w:lineRule="auto"/>
        <w:rPr>
          <w:sz w:val="24"/>
          <w:szCs w:val="24"/>
        </w:rPr>
      </w:pPr>
    </w:p>
    <w:p w:rsidR="00072CC5" w:rsidRPr="00B66E85" w:rsidRDefault="00072CC5" w:rsidP="00401028">
      <w:pPr>
        <w:spacing w:line="240" w:lineRule="auto"/>
        <w:rPr>
          <w:sz w:val="24"/>
          <w:szCs w:val="24"/>
        </w:rPr>
      </w:pPr>
    </w:p>
    <w:p w:rsidR="00B66E85" w:rsidRPr="00B66E85" w:rsidRDefault="00B66E85" w:rsidP="00401028">
      <w:pPr>
        <w:spacing w:line="240" w:lineRule="auto"/>
        <w:rPr>
          <w:sz w:val="24"/>
          <w:szCs w:val="24"/>
        </w:rPr>
      </w:pPr>
    </w:p>
    <w:p w:rsidR="00072CC5" w:rsidRPr="00B66E85" w:rsidRDefault="00072CC5" w:rsidP="00401028">
      <w:pPr>
        <w:spacing w:line="240" w:lineRule="auto"/>
        <w:rPr>
          <w:sz w:val="24"/>
          <w:szCs w:val="24"/>
        </w:rPr>
      </w:pPr>
      <w:r w:rsidRPr="00B66E85">
        <w:rPr>
          <w:sz w:val="24"/>
          <w:szCs w:val="24"/>
        </w:rPr>
        <w:t>2.)</w:t>
      </w:r>
    </w:p>
    <w:p w:rsidR="00072CC5" w:rsidRPr="00B66E85" w:rsidRDefault="00072CC5" w:rsidP="00401028">
      <w:pPr>
        <w:spacing w:line="240" w:lineRule="auto"/>
        <w:rPr>
          <w:sz w:val="24"/>
          <w:szCs w:val="24"/>
        </w:rPr>
      </w:pPr>
    </w:p>
    <w:p w:rsidR="00B66E85" w:rsidRPr="00B66E85" w:rsidRDefault="00B66E85" w:rsidP="00401028">
      <w:pPr>
        <w:spacing w:line="240" w:lineRule="auto"/>
        <w:rPr>
          <w:sz w:val="24"/>
          <w:szCs w:val="24"/>
        </w:rPr>
      </w:pPr>
    </w:p>
    <w:p w:rsidR="00072CC5" w:rsidRPr="00B66E85" w:rsidRDefault="00072CC5" w:rsidP="00401028">
      <w:pPr>
        <w:spacing w:line="240" w:lineRule="auto"/>
        <w:rPr>
          <w:sz w:val="24"/>
          <w:szCs w:val="24"/>
        </w:rPr>
      </w:pPr>
    </w:p>
    <w:p w:rsidR="00072CC5" w:rsidRPr="00B66E85" w:rsidRDefault="00B66E85" w:rsidP="00401028">
      <w:pPr>
        <w:spacing w:line="240" w:lineRule="auto"/>
        <w:rPr>
          <w:sz w:val="24"/>
          <w:szCs w:val="24"/>
        </w:rPr>
      </w:pPr>
      <w:r w:rsidRPr="00B66E85">
        <w:rPr>
          <w:sz w:val="24"/>
          <w:szCs w:val="24"/>
        </w:rPr>
        <w:t>3</w:t>
      </w:r>
      <w:r w:rsidR="00072CC5" w:rsidRPr="00B66E85">
        <w:rPr>
          <w:sz w:val="24"/>
          <w:szCs w:val="24"/>
        </w:rPr>
        <w:t xml:space="preserve">) </w:t>
      </w:r>
    </w:p>
    <w:p w:rsidR="00072CC5" w:rsidRPr="00B66E85" w:rsidRDefault="00072CC5" w:rsidP="00401028">
      <w:pPr>
        <w:spacing w:line="240" w:lineRule="auto"/>
        <w:rPr>
          <w:sz w:val="24"/>
          <w:szCs w:val="24"/>
        </w:rPr>
      </w:pPr>
    </w:p>
    <w:p w:rsidR="00DA0531" w:rsidRPr="00B66E85" w:rsidRDefault="00DA0531" w:rsidP="00401028">
      <w:pPr>
        <w:spacing w:line="240" w:lineRule="auto"/>
        <w:rPr>
          <w:sz w:val="24"/>
          <w:szCs w:val="24"/>
        </w:rPr>
      </w:pP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b/>
          <w:sz w:val="24"/>
          <w:szCs w:val="24"/>
        </w:rPr>
      </w:pPr>
    </w:p>
    <w:p w:rsidR="003F05A7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b/>
          <w:sz w:val="24"/>
          <w:szCs w:val="24"/>
        </w:rPr>
      </w:pPr>
      <w:r w:rsidRPr="00B66E85">
        <w:rPr>
          <w:b/>
          <w:sz w:val="24"/>
          <w:szCs w:val="24"/>
        </w:rPr>
        <w:t xml:space="preserve">8. </w:t>
      </w:r>
      <w:r w:rsidR="00072CC5" w:rsidRPr="00B66E85">
        <w:rPr>
          <w:b/>
          <w:sz w:val="24"/>
          <w:szCs w:val="24"/>
        </w:rPr>
        <w:t xml:space="preserve">Установите соответствие между событиями и годами: к каждой позиции первого столбца подберите соответствующую позицию из второго столбца. 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СОБЫТИЯ ГОДЫ 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  <w:sectPr w:rsidR="003F05A7" w:rsidRPr="00B66E85" w:rsidSect="00F53F3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А) пик массовых политических репрессий 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Б) принятие новой Конституции СССР 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В) принятие первого пятилетнего плана 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Г) убийство С.М. Кирова 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  <w:sectPr w:rsidR="003F05A7" w:rsidRPr="00B66E85" w:rsidSect="003F05A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  <w:sectPr w:rsidR="003F05A7" w:rsidRPr="00B66E85" w:rsidSect="00F53F3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05A7" w:rsidRPr="00B66E85" w:rsidRDefault="00804F93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>
        <w:rPr>
          <w:sz w:val="24"/>
          <w:szCs w:val="24"/>
        </w:rPr>
        <w:t>1) 1928</w:t>
      </w:r>
      <w:r w:rsidR="00072CC5" w:rsidRPr="00B66E85">
        <w:rPr>
          <w:sz w:val="24"/>
          <w:szCs w:val="24"/>
        </w:rPr>
        <w:t xml:space="preserve"> г. 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2) 1931-1933 гг. 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3) 1934 г. 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>4) 1936 г.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 5) 1937-1938 гг. </w:t>
      </w:r>
    </w:p>
    <w:p w:rsidR="003F05A7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>6) 1938 г.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  <w:sectPr w:rsidR="003F05A7" w:rsidRPr="00B66E85" w:rsidSect="003F05A7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3F05A7" w:rsidRPr="00B66E85" w:rsidRDefault="00804F93" w:rsidP="00804F93">
      <w:pPr>
        <w:widowControl/>
        <w:autoSpaceDE/>
        <w:autoSpaceDN/>
        <w:adjustRightInd/>
        <w:spacing w:line="24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72CC5" w:rsidRPr="00B66E85">
        <w:rPr>
          <w:sz w:val="24"/>
          <w:szCs w:val="24"/>
        </w:rPr>
        <w:t xml:space="preserve">Ответ: </w:t>
      </w:r>
    </w:p>
    <w:tbl>
      <w:tblPr>
        <w:tblStyle w:val="aa"/>
        <w:tblW w:w="0" w:type="auto"/>
        <w:tblInd w:w="2229" w:type="dxa"/>
        <w:tblLook w:val="04A0" w:firstRow="1" w:lastRow="0" w:firstColumn="1" w:lastColumn="0" w:noHBand="0" w:noVBand="1"/>
      </w:tblPr>
      <w:tblGrid>
        <w:gridCol w:w="732"/>
        <w:gridCol w:w="733"/>
        <w:gridCol w:w="733"/>
        <w:gridCol w:w="733"/>
      </w:tblGrid>
      <w:tr w:rsidR="003F05A7" w:rsidRPr="00B66E85" w:rsidTr="003F05A7">
        <w:trPr>
          <w:trHeight w:val="253"/>
        </w:trPr>
        <w:tc>
          <w:tcPr>
            <w:tcW w:w="732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b/>
                <w:sz w:val="24"/>
                <w:szCs w:val="24"/>
              </w:rPr>
            </w:pPr>
            <w:r w:rsidRPr="00B66E85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3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b/>
                <w:sz w:val="24"/>
                <w:szCs w:val="24"/>
              </w:rPr>
            </w:pPr>
            <w:r w:rsidRPr="00B66E85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73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b/>
                <w:sz w:val="24"/>
                <w:szCs w:val="24"/>
              </w:rPr>
            </w:pPr>
            <w:r w:rsidRPr="00B66E85">
              <w:rPr>
                <w:b/>
                <w:sz w:val="24"/>
                <w:szCs w:val="24"/>
              </w:rPr>
              <w:t xml:space="preserve"> В</w:t>
            </w:r>
          </w:p>
        </w:tc>
        <w:tc>
          <w:tcPr>
            <w:tcW w:w="73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b/>
                <w:sz w:val="24"/>
                <w:szCs w:val="24"/>
              </w:rPr>
            </w:pPr>
            <w:r w:rsidRPr="00B66E85">
              <w:rPr>
                <w:b/>
                <w:sz w:val="24"/>
                <w:szCs w:val="24"/>
              </w:rPr>
              <w:t>Г</w:t>
            </w:r>
          </w:p>
        </w:tc>
      </w:tr>
      <w:tr w:rsidR="003F05A7" w:rsidRPr="00B66E85" w:rsidTr="003F05A7">
        <w:trPr>
          <w:trHeight w:val="269"/>
        </w:trPr>
        <w:tc>
          <w:tcPr>
            <w:tcW w:w="732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804F93" w:rsidRDefault="00804F93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E2931" w:rsidRPr="00B66E85" w:rsidRDefault="00DA0531" w:rsidP="000E2931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66E85">
        <w:rPr>
          <w:b/>
        </w:rPr>
        <w:t xml:space="preserve">9. </w:t>
      </w:r>
      <w:r w:rsidR="000E2931" w:rsidRPr="00B66E85">
        <w:rPr>
          <w:b/>
        </w:rPr>
        <w:t>Ниже при</w:t>
      </w:r>
      <w:r w:rsidR="000E2931" w:rsidRPr="00B66E85">
        <w:rPr>
          <w:b/>
        </w:rPr>
        <w:softHyphen/>
        <w:t>ве</w:t>
      </w:r>
      <w:r w:rsidR="000E2931" w:rsidRPr="00B66E85">
        <w:rPr>
          <w:b/>
        </w:rPr>
        <w:softHyphen/>
        <w:t>ден перечень терминов. Все они, за ис</w:t>
      </w:r>
      <w:r w:rsidR="000E2931" w:rsidRPr="00B66E85">
        <w:rPr>
          <w:b/>
        </w:rPr>
        <w:softHyphen/>
        <w:t>клю</w:t>
      </w:r>
      <w:r w:rsidR="000E2931" w:rsidRPr="00B66E85">
        <w:rPr>
          <w:b/>
        </w:rPr>
        <w:softHyphen/>
        <w:t>че</w:t>
      </w:r>
      <w:r w:rsidR="000E2931" w:rsidRPr="00B66E85">
        <w:rPr>
          <w:b/>
        </w:rPr>
        <w:softHyphen/>
        <w:t>ни</w:t>
      </w:r>
      <w:r w:rsidR="000E2931" w:rsidRPr="00B66E85">
        <w:rPr>
          <w:b/>
        </w:rPr>
        <w:softHyphen/>
        <w:t>ем двух, от</w:t>
      </w:r>
      <w:r w:rsidR="000E2931" w:rsidRPr="00B66E85">
        <w:rPr>
          <w:b/>
        </w:rPr>
        <w:softHyphen/>
        <w:t>но</w:t>
      </w:r>
      <w:r w:rsidR="000E2931" w:rsidRPr="00B66E85">
        <w:rPr>
          <w:b/>
        </w:rPr>
        <w:softHyphen/>
        <w:t>сят</w:t>
      </w:r>
      <w:r w:rsidR="000E2931" w:rsidRPr="00B66E85">
        <w:rPr>
          <w:b/>
        </w:rPr>
        <w:softHyphen/>
        <w:t>ся к со</w:t>
      </w:r>
      <w:r w:rsidR="000E2931" w:rsidRPr="00B66E85">
        <w:rPr>
          <w:b/>
        </w:rPr>
        <w:softHyphen/>
        <w:t>бы</w:t>
      </w:r>
      <w:r w:rsidR="000E2931" w:rsidRPr="00B66E85">
        <w:rPr>
          <w:b/>
        </w:rPr>
        <w:softHyphen/>
        <w:t>ти</w:t>
      </w:r>
      <w:r w:rsidR="000E2931" w:rsidRPr="00B66E85">
        <w:rPr>
          <w:b/>
        </w:rPr>
        <w:softHyphen/>
        <w:t>ям 1917-1921 гг. Най</w:t>
      </w:r>
      <w:r w:rsidR="000E2931" w:rsidRPr="00B66E85">
        <w:rPr>
          <w:b/>
        </w:rPr>
        <w:softHyphen/>
        <w:t>ди</w:t>
      </w:r>
      <w:r w:rsidR="000E2931" w:rsidRPr="00B66E85">
        <w:rPr>
          <w:b/>
        </w:rPr>
        <w:softHyphen/>
        <w:t>те и за</w:t>
      </w:r>
      <w:r w:rsidR="000E2931" w:rsidRPr="00B66E85">
        <w:rPr>
          <w:b/>
        </w:rPr>
        <w:softHyphen/>
        <w:t>пи</w:t>
      </w:r>
      <w:r w:rsidR="000E2931" w:rsidRPr="00B66E85">
        <w:rPr>
          <w:b/>
        </w:rPr>
        <w:softHyphen/>
        <w:t>ши</w:t>
      </w:r>
      <w:r w:rsidR="000E2931" w:rsidRPr="00B66E85">
        <w:rPr>
          <w:b/>
        </w:rPr>
        <w:softHyphen/>
        <w:t>те термины, от</w:t>
      </w:r>
      <w:r w:rsidR="000E2931" w:rsidRPr="00B66E85">
        <w:rPr>
          <w:b/>
        </w:rPr>
        <w:softHyphen/>
        <w:t>но</w:t>
      </w:r>
      <w:r w:rsidR="000E2931" w:rsidRPr="00B66E85">
        <w:rPr>
          <w:b/>
        </w:rPr>
        <w:softHyphen/>
        <w:t>ся</w:t>
      </w:r>
      <w:r w:rsidR="000E2931" w:rsidRPr="00B66E85">
        <w:rPr>
          <w:b/>
        </w:rPr>
        <w:softHyphen/>
        <w:t>щие</w:t>
      </w:r>
      <w:r w:rsidR="000E2931" w:rsidRPr="00B66E85">
        <w:rPr>
          <w:b/>
        </w:rPr>
        <w:softHyphen/>
        <w:t>ся к дру</w:t>
      </w:r>
      <w:r w:rsidR="000E2931" w:rsidRPr="00B66E85">
        <w:rPr>
          <w:b/>
        </w:rPr>
        <w:softHyphen/>
        <w:t>го</w:t>
      </w:r>
      <w:r w:rsidR="000E2931" w:rsidRPr="00B66E85">
        <w:rPr>
          <w:b/>
        </w:rPr>
        <w:softHyphen/>
        <w:t>му историческому периоду.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  <w:sectPr w:rsidR="000E2931" w:rsidRPr="00B66E85" w:rsidSect="00F53F3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66E85">
        <w:rPr>
          <w:color w:val="000000"/>
        </w:rPr>
        <w:t>1) Совнарком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66E85">
        <w:rPr>
          <w:color w:val="000000"/>
        </w:rPr>
        <w:t>2) ра</w:t>
      </w:r>
      <w:r w:rsidRPr="00B66E85">
        <w:rPr>
          <w:color w:val="000000"/>
        </w:rPr>
        <w:softHyphen/>
        <w:t>бо</w:t>
      </w:r>
      <w:r w:rsidRPr="00B66E85">
        <w:rPr>
          <w:color w:val="000000"/>
        </w:rPr>
        <w:softHyphen/>
        <w:t>чий контроль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66E85">
        <w:rPr>
          <w:color w:val="000000"/>
        </w:rPr>
        <w:t>3) коллективизация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66E85">
        <w:rPr>
          <w:color w:val="000000"/>
        </w:rPr>
        <w:t>4) во</w:t>
      </w:r>
      <w:r w:rsidRPr="00B66E85">
        <w:rPr>
          <w:color w:val="000000"/>
        </w:rPr>
        <w:softHyphen/>
        <w:t>ен</w:t>
      </w:r>
      <w:r w:rsidRPr="00B66E85">
        <w:rPr>
          <w:color w:val="000000"/>
        </w:rPr>
        <w:softHyphen/>
        <w:t>ный коммунизм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66E85">
        <w:rPr>
          <w:color w:val="000000"/>
        </w:rPr>
        <w:t>5) индустриализация</w:t>
      </w:r>
    </w:p>
    <w:p w:rsidR="000E2931" w:rsidRPr="00B66E85" w:rsidRDefault="000E2931" w:rsidP="000E293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66E85">
        <w:t>6) продразверстка</w:t>
      </w:r>
    </w:p>
    <w:p w:rsidR="000E2931" w:rsidRPr="00B66E85" w:rsidRDefault="000E2931" w:rsidP="000E2931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b/>
          <w:color w:val="000000"/>
          <w:sz w:val="24"/>
          <w:szCs w:val="24"/>
          <w:lang w:eastAsia="ru-RU"/>
        </w:rPr>
        <w:sectPr w:rsidR="000E2931" w:rsidRPr="00B66E85" w:rsidSect="000E293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04F93" w:rsidRDefault="00804F93" w:rsidP="00804F93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</w:p>
    <w:p w:rsidR="00072CC5" w:rsidRPr="00804F93" w:rsidRDefault="00804F93" w:rsidP="00804F93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color w:val="000000"/>
          <w:sz w:val="24"/>
          <w:szCs w:val="24"/>
          <w:lang w:eastAsia="ru-RU"/>
        </w:rPr>
      </w:pPr>
      <w:r w:rsidRPr="00804F93">
        <w:rPr>
          <w:rFonts w:eastAsia="Times New Roman"/>
          <w:color w:val="000000"/>
          <w:sz w:val="24"/>
          <w:szCs w:val="24"/>
          <w:lang w:eastAsia="ru-RU"/>
        </w:rPr>
        <w:t>Ответ:______________</w:t>
      </w:r>
    </w:p>
    <w:p w:rsidR="003F05A7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b/>
          <w:sz w:val="24"/>
          <w:szCs w:val="24"/>
        </w:rPr>
      </w:pPr>
      <w:r w:rsidRPr="00B66E85">
        <w:rPr>
          <w:b/>
          <w:sz w:val="24"/>
          <w:szCs w:val="24"/>
        </w:rPr>
        <w:t xml:space="preserve">10. </w:t>
      </w:r>
      <w:r w:rsidR="003F05A7" w:rsidRPr="00B66E85">
        <w:rPr>
          <w:b/>
          <w:sz w:val="24"/>
          <w:szCs w:val="24"/>
        </w:rPr>
        <w:t xml:space="preserve">Установите соответствие между процессами (явлениями, событиями) и фактами, относящимися к этим процессам (явлениям, событиям): к каждой позиции первого столбца подберите соответствующую позицию из второго столбца. </w:t>
      </w: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i/>
          <w:sz w:val="24"/>
          <w:szCs w:val="24"/>
        </w:rPr>
      </w:pPr>
      <w:r w:rsidRPr="00B66E85">
        <w:rPr>
          <w:i/>
          <w:sz w:val="24"/>
          <w:szCs w:val="24"/>
        </w:rPr>
        <w:t xml:space="preserve">ПРОЦЕССЫ (ЯВЛЕНИЯ, СОБЫТИЯ)                                                        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А) советская индустриализация                                      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Б) культурная революция                                                 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В) развитие социалистического соревнования               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 Г) коллективизация                                                          </w:t>
      </w: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i/>
          <w:sz w:val="24"/>
          <w:szCs w:val="24"/>
        </w:rPr>
      </w:pPr>
      <w:r w:rsidRPr="00B66E85">
        <w:rPr>
          <w:i/>
          <w:sz w:val="24"/>
          <w:szCs w:val="24"/>
        </w:rPr>
        <w:t>ФАКТЫ</w:t>
      </w:r>
      <w:r w:rsidR="003F05A7" w:rsidRPr="00B66E85">
        <w:rPr>
          <w:i/>
          <w:sz w:val="24"/>
          <w:szCs w:val="24"/>
        </w:rPr>
        <w:t xml:space="preserve">                                                                                             </w:t>
      </w: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1) </w:t>
      </w:r>
      <w:r w:rsidR="000E2931" w:rsidRPr="00B66E85">
        <w:rPr>
          <w:sz w:val="24"/>
          <w:szCs w:val="24"/>
        </w:rPr>
        <w:t xml:space="preserve">ликвидация кулачества как класса </w:t>
      </w: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2) </w:t>
      </w:r>
      <w:r w:rsidR="000E2931" w:rsidRPr="00B66E85">
        <w:rPr>
          <w:sz w:val="24"/>
          <w:szCs w:val="24"/>
        </w:rPr>
        <w:t>движение ударников</w:t>
      </w: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3) создание фермерских хозяйств </w:t>
      </w:r>
    </w:p>
    <w:p w:rsidR="00DA0531" w:rsidRPr="00B66E85" w:rsidRDefault="00DA0531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4) </w:t>
      </w:r>
      <w:r w:rsidR="000E2931" w:rsidRPr="00B66E85">
        <w:rPr>
          <w:sz w:val="24"/>
          <w:szCs w:val="24"/>
        </w:rPr>
        <w:t>ударные стройки первых пятилеток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5) кампания ликбеза и появление рабфаков 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  <w:r w:rsidRPr="00B66E85">
        <w:rPr>
          <w:sz w:val="24"/>
          <w:szCs w:val="24"/>
        </w:rPr>
        <w:t xml:space="preserve">6) </w:t>
      </w:r>
      <w:r w:rsidR="000E2931" w:rsidRPr="00B66E85">
        <w:rPr>
          <w:sz w:val="24"/>
          <w:szCs w:val="24"/>
        </w:rPr>
        <w:t>разрешение на выход крестьян из общины</w:t>
      </w: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sz w:val="24"/>
          <w:szCs w:val="24"/>
        </w:rPr>
      </w:pPr>
    </w:p>
    <w:tbl>
      <w:tblPr>
        <w:tblStyle w:val="aa"/>
        <w:tblpPr w:leftFromText="180" w:rightFromText="180" w:vertAnchor="text" w:horzAnchor="margin" w:tblpXSpec="center" w:tblpY="142"/>
        <w:tblW w:w="0" w:type="auto"/>
        <w:tblLook w:val="04A0" w:firstRow="1" w:lastRow="0" w:firstColumn="1" w:lastColumn="0" w:noHBand="0" w:noVBand="1"/>
      </w:tblPr>
      <w:tblGrid>
        <w:gridCol w:w="943"/>
        <w:gridCol w:w="943"/>
        <w:gridCol w:w="943"/>
        <w:gridCol w:w="943"/>
      </w:tblGrid>
      <w:tr w:rsidR="003F05A7" w:rsidRPr="00B66E85" w:rsidTr="003F05A7">
        <w:trPr>
          <w:trHeight w:val="251"/>
        </w:trPr>
        <w:tc>
          <w:tcPr>
            <w:tcW w:w="94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sz w:val="24"/>
                <w:szCs w:val="24"/>
              </w:rPr>
              <w:t>А</w:t>
            </w:r>
          </w:p>
        </w:tc>
        <w:tc>
          <w:tcPr>
            <w:tcW w:w="94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sz w:val="24"/>
                <w:szCs w:val="24"/>
              </w:rPr>
              <w:t>Б</w:t>
            </w:r>
          </w:p>
        </w:tc>
        <w:tc>
          <w:tcPr>
            <w:tcW w:w="94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sz w:val="24"/>
                <w:szCs w:val="24"/>
              </w:rPr>
              <w:t>В</w:t>
            </w:r>
          </w:p>
        </w:tc>
        <w:tc>
          <w:tcPr>
            <w:tcW w:w="94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6E8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3F05A7" w:rsidRPr="00B66E85" w:rsidTr="003F05A7">
        <w:trPr>
          <w:trHeight w:val="269"/>
        </w:trPr>
        <w:tc>
          <w:tcPr>
            <w:tcW w:w="94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3" w:type="dxa"/>
          </w:tcPr>
          <w:p w:rsidR="003F05A7" w:rsidRPr="00B66E85" w:rsidRDefault="003F05A7" w:rsidP="00401028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b/>
          <w:color w:val="000000"/>
          <w:sz w:val="24"/>
          <w:szCs w:val="24"/>
          <w:lang w:eastAsia="ru-RU"/>
        </w:rPr>
      </w:pPr>
      <w:r w:rsidRPr="00B66E85">
        <w:rPr>
          <w:sz w:val="24"/>
          <w:szCs w:val="24"/>
        </w:rPr>
        <w:t xml:space="preserve"> Ответ: </w:t>
      </w:r>
    </w:p>
    <w:p w:rsidR="00072CC5" w:rsidRPr="00B66E85" w:rsidRDefault="00072CC5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b/>
          <w:color w:val="000000"/>
          <w:sz w:val="24"/>
          <w:szCs w:val="24"/>
          <w:lang w:eastAsia="ru-RU"/>
        </w:rPr>
      </w:pP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textAlignment w:val="auto"/>
        <w:rPr>
          <w:rFonts w:eastAsia="Times New Roman"/>
          <w:b/>
          <w:color w:val="000000"/>
          <w:sz w:val="24"/>
          <w:szCs w:val="24"/>
          <w:lang w:eastAsia="ru-RU"/>
        </w:rPr>
      </w:pPr>
    </w:p>
    <w:p w:rsidR="003F05A7" w:rsidRPr="00B66E85" w:rsidRDefault="003F05A7" w:rsidP="00401028">
      <w:pPr>
        <w:widowControl/>
        <w:autoSpaceDE/>
        <w:autoSpaceDN/>
        <w:adjustRightInd/>
        <w:spacing w:line="240" w:lineRule="auto"/>
        <w:ind w:firstLine="375"/>
        <w:textAlignment w:val="auto"/>
        <w:rPr>
          <w:rFonts w:eastAsia="Times New Roman"/>
          <w:b/>
          <w:color w:val="000000"/>
          <w:sz w:val="24"/>
          <w:szCs w:val="24"/>
          <w:lang w:eastAsia="ru-RU"/>
        </w:rPr>
      </w:pPr>
    </w:p>
    <w:sectPr w:rsidR="003F05A7" w:rsidRPr="00B66E85" w:rsidSect="00F53F3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2710E"/>
    <w:multiLevelType w:val="hybridMultilevel"/>
    <w:tmpl w:val="DEE20CF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82972"/>
    <w:multiLevelType w:val="hybridMultilevel"/>
    <w:tmpl w:val="8EC20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403A2"/>
    <w:multiLevelType w:val="hybridMultilevel"/>
    <w:tmpl w:val="71BE2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B3A61"/>
    <w:multiLevelType w:val="hybridMultilevel"/>
    <w:tmpl w:val="1B38AECA"/>
    <w:lvl w:ilvl="0" w:tplc="2084D530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FAB"/>
    <w:rsid w:val="00040C59"/>
    <w:rsid w:val="00072CC5"/>
    <w:rsid w:val="000E2931"/>
    <w:rsid w:val="00115AD0"/>
    <w:rsid w:val="001765FE"/>
    <w:rsid w:val="00232049"/>
    <w:rsid w:val="003A7FB1"/>
    <w:rsid w:val="003C7E56"/>
    <w:rsid w:val="003F05A7"/>
    <w:rsid w:val="00401028"/>
    <w:rsid w:val="004D1C8D"/>
    <w:rsid w:val="005849A5"/>
    <w:rsid w:val="0059061D"/>
    <w:rsid w:val="005A3733"/>
    <w:rsid w:val="005F2574"/>
    <w:rsid w:val="00643029"/>
    <w:rsid w:val="006468D3"/>
    <w:rsid w:val="006E3818"/>
    <w:rsid w:val="00804F93"/>
    <w:rsid w:val="008513D2"/>
    <w:rsid w:val="00926A5F"/>
    <w:rsid w:val="00930E45"/>
    <w:rsid w:val="00AC22B7"/>
    <w:rsid w:val="00B024AB"/>
    <w:rsid w:val="00B66E85"/>
    <w:rsid w:val="00C368F5"/>
    <w:rsid w:val="00C57CFC"/>
    <w:rsid w:val="00CC5EF7"/>
    <w:rsid w:val="00CE04F0"/>
    <w:rsid w:val="00D63FAB"/>
    <w:rsid w:val="00DA0531"/>
    <w:rsid w:val="00DA45D5"/>
    <w:rsid w:val="00E9149B"/>
    <w:rsid w:val="00F53F38"/>
    <w:rsid w:val="00FF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511ECBF-D0BD-46AA-9B43-42E0BBF1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4AB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lang w:eastAsia="zh-CN"/>
    </w:rPr>
  </w:style>
  <w:style w:type="paragraph" w:styleId="1">
    <w:name w:val="heading 1"/>
    <w:basedOn w:val="a"/>
    <w:next w:val="a"/>
    <w:link w:val="10"/>
    <w:qFormat/>
    <w:rsid w:val="00B024AB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4AB"/>
    <w:rPr>
      <w:rFonts w:ascii="Arial" w:hAnsi="Arial" w:cs="Arial"/>
      <w:b/>
      <w:bCs/>
      <w:kern w:val="32"/>
      <w:sz w:val="32"/>
      <w:szCs w:val="32"/>
      <w:lang w:eastAsia="zh-CN"/>
    </w:rPr>
  </w:style>
  <w:style w:type="paragraph" w:styleId="a3">
    <w:name w:val="Title"/>
    <w:basedOn w:val="a"/>
    <w:next w:val="a"/>
    <w:link w:val="a4"/>
    <w:qFormat/>
    <w:rsid w:val="00B024A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rsid w:val="00B024AB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a5">
    <w:name w:val="Strong"/>
    <w:basedOn w:val="a0"/>
    <w:uiPriority w:val="22"/>
    <w:qFormat/>
    <w:rsid w:val="00B024AB"/>
    <w:rPr>
      <w:b/>
      <w:bCs/>
    </w:rPr>
  </w:style>
  <w:style w:type="character" w:styleId="a6">
    <w:name w:val="Emphasis"/>
    <w:basedOn w:val="a0"/>
    <w:qFormat/>
    <w:rsid w:val="00B024AB"/>
    <w:rPr>
      <w:i/>
      <w:iCs/>
    </w:rPr>
  </w:style>
  <w:style w:type="paragraph" w:customStyle="1" w:styleId="leftmargin">
    <w:name w:val="left_margin"/>
    <w:basedOn w:val="a"/>
    <w:rsid w:val="00F53F38"/>
    <w:pPr>
      <w:widowControl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F53F38"/>
    <w:pPr>
      <w:widowControl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C7E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7E56"/>
    <w:rPr>
      <w:rFonts w:ascii="Tahoma" w:hAnsi="Tahoma" w:cs="Tahoma"/>
      <w:sz w:val="16"/>
      <w:szCs w:val="16"/>
      <w:lang w:eastAsia="zh-CN"/>
    </w:rPr>
  </w:style>
  <w:style w:type="table" w:styleId="aa">
    <w:name w:val="Table Grid"/>
    <w:basedOn w:val="a1"/>
    <w:uiPriority w:val="59"/>
    <w:rsid w:val="003F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CC5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395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2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8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222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03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59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99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38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11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67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35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66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95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48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42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7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20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98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43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Kugaevskaya</cp:lastModifiedBy>
  <cp:revision>15</cp:revision>
  <cp:lastPrinted>2021-11-10T12:23:00Z</cp:lastPrinted>
  <dcterms:created xsi:type="dcterms:W3CDTF">2021-11-09T16:05:00Z</dcterms:created>
  <dcterms:modified xsi:type="dcterms:W3CDTF">2025-05-15T04:30:00Z</dcterms:modified>
</cp:coreProperties>
</file>