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Пальчиковая гимнастика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— эффективный инструмент комплексного развития дошкольников. Систематические упражнения:</w:t>
      </w:r>
    </w:p>
    <w:p w14:paraId="00000002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стимулируют мелкую моторику и координацию «глаз</w:t>
        <w:noBreakHyphen/>
        <w:t>рука»;</w:t>
      </w:r>
    </w:p>
    <w:p w14:paraId="00000003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активизируют речевые зоны мозга через сенсомоторную интеграцию;</w:t>
      </w:r>
    </w:p>
    <w:p w14:paraId="00000004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формируют умение следовать словесной инструкции;</w:t>
      </w:r>
    </w:p>
    <w:p w14:paraId="00000005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развивают концентрацию внимания и память;</w:t>
      </w:r>
    </w:p>
    <w:p w14:paraId="00000006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создают позитивный эмоциональный фон на занятиях.</w:t>
      </w:r>
    </w:p>
    <w:p w14:paraId="0000000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Ниже представлены варианты упражнений, проверенные в практике работы со средней группой.</w:t>
      </w:r>
    </w:p>
    <w:p w14:paraId="0000000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Подборка пальчиковых гимнастик:</w:t>
      </w:r>
    </w:p>
    <w:p w14:paraId="0000000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«Цветок»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развитие мелкой моторики, координации движений.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0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Вырос высокий цветок на поляне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(руки сложены ладонями вверх, пальцы раздвинуты)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Утром весенним раскрыл лепестки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(пальцы медленно разводим в стороны)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Всем лепесткам красоту и питание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Дружно дают под землёй корешки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(ладони опускаем вниз, прижимаем тыльные стороны, пальцы разводим)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</w:p>
    <w:p w14:paraId="0000000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«Этот пальчик…»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закрепление понятий «семья», тренировка точности движений.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поочерёдно загибаем пальцы, называя:</w:t>
      </w:r>
    </w:p>
    <w:p w14:paraId="0000000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Этот пальчик — дедушка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(большой палец)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Этот пальчик — бабушка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(указательный)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Этот пальчик — папочка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(средний)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Этот пальчик — мамочка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(безымянный)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Этот пальчик — я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(мизинец)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Вот и вся моя семья!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(вращаем кистью с разведёнными пальцами)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</w:p>
    <w:p w14:paraId="0000000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«Раз, два, три, четыре, пять»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счёт в пределах 5, синхронизация движений обеих рук.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0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Раз, два, три, четыре, пять!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(загибаем пальцы на правой руке)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Будем пальчики считать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(сжимаем</w:t>
        <w:noBreakHyphen/>
        <w:t>разжимаем кулачки)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Крепкие, дружные,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(загибаем пальцы на левой руке)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Вот такие нужные!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На другой руке опять: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Раз, два, три, четыре, пять!</w:t>
      </w:r>
    </w:p>
    <w:p w14:paraId="0000000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«Замок»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координация кистевых движений, сила пальцев.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1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На дворе висит замок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(руки в кулаках)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Кто его открыть бы мог?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Потянули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(кисти тянем к себе)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Покрутили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(круговые движения кистями)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Постучали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(основания ладоней стучат друг о друга)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И открыли!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(резко разжимаем пальцы)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</w:p>
    <w:p w14:paraId="0000001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«Рыбки»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имитация плавных движений, развитие межполушарного взаимодействия.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1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Рыбка плавает в водице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(ладони движутся слева направо)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Рыбке весело играть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(ладонь «ударяет» по воображаемой воде)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Рыбка, рыбка, озорница,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Мы хотим тебя поймать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(хлопок в ладони)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</w:p>
    <w:p w14:paraId="0000001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«Улей»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точность изолированных движений пальцев.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1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Вот маленький улей, где пчёлы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Спрятались, никто их не увидит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(кулаки сжаты)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Вот они показались из улья: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Одна, две, три, четыре, пять!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(поочерёдно разгибаем пальцы)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</w:p>
    <w:p w14:paraId="0000001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«Игрушки»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зрительно</w:t>
        <w:noBreakHyphen/>
        <w:t>моторная координация, воображение.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1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Мой весёлый круглый мяч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(одной рукой «бьём» по воображаемому мячу)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Щёки круглые не прячь!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(смена рук)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Я тебя поймаю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(соединяем одноимённые пальцы, имитируя мяч)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В ручках покатаю!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(катим воображаемый мяч между ладоней)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</w:p>
    <w:p w14:paraId="0000001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«Ягоды»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тактильная чувствительность, мелкая дифференцировка движений.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1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С ветки ягодки снимаю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(пальцы расслаблены, свисают; другой рукой поглаживаем каждый палец от основания к кончику)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И в лукошко собираю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(ладони сложены чашечкой)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Будет полное лукошко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(одной ладошкой накрываем другую)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Я попробую немножко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(имитируем взятие ягоды из лукошка)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</w:p>
    <w:p w14:paraId="0000001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«Овощи»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образное мышление, синхронизация рук.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1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Я — зелёная капуста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(руки перед собой образуют круг)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Без меня в кастрюле пусто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(наклоняем голову, «заглядываем в кастрюлю»)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Листья снимете с меня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(разводим руки в стороны)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И останусь только я!</w:t>
      </w:r>
    </w:p>
    <w:p w14:paraId="0000001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«Фрукты»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Цель: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точность пальцевых движений, артикуляционная поддержка.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Ход:</w:t>
      </w:r>
    </w:p>
    <w:p w14:paraId="0000001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center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Жёлтый</w:t>
        <w:noBreakHyphen/>
        <w:t xml:space="preserve">жёлтый наш лимон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(одноимённые пальцы соединяются подушечками)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Кислым соком брызжет он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(резко разводим пальцы в стороны)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В чай его положим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(соединяем большой, указательный и средний пальцы, «опускаем лимон в чай»)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,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  <w:br w:type="textWrapping"/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Вместе с жёлтой кожей </w:t>
      </w:r>
      <w:r>
        <w:rPr>
          <w:rFonts w:ascii="Times New Roman" w:cs="Times New Roman" w:hAnsi="Times New Roman"/>
          <w:b w:val="off"/>
          <w:bCs w:val="off"/>
          <w:i/>
          <w:color w:val="000000"/>
          <w:sz w:val="24"/>
          <w:rtl w:val="off"/>
          <w:lang w:val="en-US"/>
        </w:rPr>
        <w:t>(вращательные движения, «помешиваем чай»)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.</w:t>
      </w:r>
    </w:p>
    <w:p w14:paraId="0000001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/>
          <w:bCs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Рекомендации по проведению:</w:t>
      </w:r>
    </w:p>
    <w:p w14:paraId="0000001E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Регулярность: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2–3 гимнасти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ки в день по 2–3 минуты.</w:t>
      </w:r>
    </w:p>
    <w:p w14:paraId="0000001F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Темп: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начинаем медленно, постепенно ускоряясь при освоении.</w:t>
      </w:r>
    </w:p>
    <w:p w14:paraId="00000020">
      <w:pPr>
        <w:framePr w:w="0" w:h="0" w:vAnchor="margin" w:hAnchor="text" w:x="0" w:y="0"/>
        <w:numPr>
          <w:ilvl w:val="0"/>
          <w:numId w:val="4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Демонстрация: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показываем движения зеркально, комментируем чётко и эмоционально.</w:t>
      </w:r>
    </w:p>
    <w:p w14:paraId="00000021">
      <w:pPr>
        <w:framePr w:w="0" w:h="0" w:vAnchor="margin" w:hAnchor="text" w:x="0" w:y="0"/>
        <w:numPr>
          <w:ilvl w:val="0"/>
          <w:numId w:val="5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Повторение: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закрепляем 2–3 упражнения неделю, затем вводим новые.</w:t>
      </w:r>
    </w:p>
    <w:p w14:paraId="00000022">
      <w:pPr>
        <w:framePr w:w="0" w:h="0" w:vAnchor="margin" w:hAnchor="text" w:x="0" w:y="0"/>
        <w:numPr>
          <w:ilvl w:val="0"/>
          <w:numId w:val="6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Вариативность: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дополняем стихи жестами, мимикой, предметами (шарики, прищепки).</w:t>
      </w:r>
    </w:p>
    <w:p w14:paraId="00000023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Индивидуальный подход: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 xml:space="preserve"> учитываем темп освоения каждого ребёнка, при необходимости даём упрощённый вариант.</w:t>
      </w:r>
    </w:p>
    <w:p w14:paraId="0000002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/>
          <w:bCs/>
          <w:color w:val="000000"/>
          <w:sz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rtl w:val="off"/>
          <w:lang w:val="en-US"/>
        </w:rPr>
        <w:t>Ожидаемые результаты:</w:t>
      </w:r>
    </w:p>
    <w:p w14:paraId="0000002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При систематическом использовании пальчиковых гимнастик у детей 4–5 лет наблюдается:</w:t>
      </w:r>
    </w:p>
    <w:p w14:paraId="00000026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улучшение координации «глаз</w:t>
        <w:noBreakHyphen/>
        <w:t>рука»;</w:t>
      </w:r>
    </w:p>
    <w:p w14:paraId="00000027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повышение точности изолированных движений пальцев;</w:t>
      </w:r>
    </w:p>
    <w:p w14:paraId="00000028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активизация словарного запаса по тематическим блокам;</w:t>
      </w:r>
    </w:p>
    <w:p w14:paraId="00000029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рост концентрации внимания на моторных задачах;</w:t>
      </w:r>
    </w:p>
    <w:p w14:paraId="0000002A">
      <w:pPr>
        <w:framePr w:w="0" w:h="0" w:vAnchor="margin" w:hAnchor="text" w:x="0" w:y="0"/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снижение мышечного напряжения кистей.</w:t>
      </w:r>
    </w:p>
    <w:p w14:paraId="0000002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76" w:lineRule="auto"/>
        <w:ind w:left="0" w:right="0" w:firstLine="540"/>
        <w:jc w:val="both"/>
        <w:rPr>
          <w:rFonts w:ascii="Times New Roman" w:cs="Times New Roman" w:hAnsi="Times New Roman"/>
          <w:b w:val="off"/>
          <w:bCs w:val="off"/>
          <w:color w:val="000000"/>
          <w:sz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rtl w:val="off"/>
          <w:lang w:val="en-US"/>
        </w:rPr>
        <w:t>Пальчиковая гимнастика — доступный и результативный метод развития дошкольников. Представленная подборка может быть интегрирована в занятия по ФГОС ДО как элемент образовательной области «Физическое развитие» и «Речевое развитие». Регулярное включение упражнений в режим дня способствует гармоничному формированию психомоторных навыков и создаёт базу для дальнейшего обучения письму.</w:t>
      </w:r>
    </w:p>
    <w:p w14:paraId="0000002C">
      <w:pPr>
        <w:spacing w:before="0" w:after="0" w:line="276"/>
        <w:ind w:firstLine="540"/>
        <w:jc w:val="both"/>
        <w:rPr>
          <w:rFonts w:ascii="Times New Roman" w:cs="Times New Roman" w:hAnsi="Times New Roman"/>
          <w:b w:val="off"/>
          <w:bCs w:val="off"/>
        </w:rPr>
      </w:pPr>
    </w:p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  <w:rPr/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  <w:rPr/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  <w:rPr/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  <w:rPr/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  <w:rPr/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  <w:rPr/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  <w:rPr/>
    </w:lvl>
  </w:abstractNum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1.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2.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3.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4.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5.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6."/>
        <w:rPr/>
      </w:lvl>
    </w:lvlOverride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ru-RU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Theme="minorEastAsia" w:hAnsi="Times New Roman"/>
        <w:b/>
        <w:bCs/>
        <w:sz w:val="24"/>
        <w:szCs w:val="24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</cp:coreProperties>
</file>