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E9F" w:rsidRPr="0079705A" w:rsidRDefault="00396E9F" w:rsidP="00396E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  <w:bookmarkStart w:id="0" w:name="_GoBack"/>
      <w:r w:rsidRPr="0079705A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«Создание игрового пространства на уроках искусства». </w:t>
      </w:r>
      <w:bookmarkEnd w:id="0"/>
      <w:r w:rsidRPr="0079705A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  <w:t xml:space="preserve">Учитель отметила, что современный урок </w:t>
      </w:r>
      <w:proofErr w:type="gramStart"/>
      <w:r w:rsidRPr="0079705A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  <w:t>искусства  —</w:t>
      </w:r>
      <w:proofErr w:type="gramEnd"/>
      <w:r w:rsidRPr="0079705A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  <w:t xml:space="preserve"> это сложная образовательная система, направленная на формирование у учащихся знаний, умений и ценностных отношений, на развитие ума, воспитание чувств и свойств личности. Но при этом урок — это динамичная и вариативная форма организации обучения, в которой отражаются два противоборствующих элемента — нормативность и творчество. Наибольшее творчество учитель может проявить при проведении повторительно-обобщающих уроков. Уроки повторения в процессе обучения проводятся редко, </w:t>
      </w:r>
      <w:proofErr w:type="spellStart"/>
      <w:proofErr w:type="gramStart"/>
      <w:r w:rsidRPr="0079705A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  <w:t>т.к</w:t>
      </w:r>
      <w:proofErr w:type="spellEnd"/>
      <w:proofErr w:type="gramEnd"/>
      <w:r w:rsidRPr="0079705A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  <w:t>, систематическое текущее повторение материала имеет место практически на каждом уроке. Цель данных уроков — систематизировать знания и создать целостную картину событий; раскрыть новые связи и отношения изученных фактов и процессов, происходящих в культурной сфере; помочь учащимся от знания форм перейти к их обобщению, от раскрытия сущности — к причинно-следственным связям. Таким образом, обобщение знаний важно для осознания учащимися ведущих идей искусства, систематизации знаний, формирования взглядов и убеждений.</w:t>
      </w:r>
    </w:p>
    <w:p w:rsidR="00396E9F" w:rsidRPr="0079705A" w:rsidRDefault="00396E9F" w:rsidP="00396E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  <w:r w:rsidRPr="0079705A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  <w:t xml:space="preserve">В чём проявляется творчество учителя при проведении повторительно-обобщающих уроков? Во-первых, на уроках повторения используются новые варианты преподнесения прежнего материала. Создаются другие формы работы, чтобы учащиеся смогли приложить новые знания к старым. Во-вторых, такие уроки позволяют учителю использовать различные формы его проведения: от семинарских занятий до дидактических игр. </w:t>
      </w:r>
    </w:p>
    <w:p w:rsidR="00396E9F" w:rsidRPr="0079705A" w:rsidRDefault="00396E9F" w:rsidP="00396E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  <w:r w:rsidRPr="0079705A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  <w:t>Трошина Е.В. отметила, что игровые формы обучения, как никакая другая технология, использованию различных способов мотивации: мотивы общения. Учащиеся, совместно решая задачи, участвуя в игре, учатся общаться, учитывать мнение товарищей, совместные эмоциональные переживания во время игры способствуют укреплению межличностных отношений; моральные мотивы. В игре каждый ученик может проявить себя, свои знания, умения, свои характер, волевые качества, свое отношение к деятельности, к людям; познавательные мотивы. Каждая игра имеет близкий результат (окончание игры), стимулирует учащегося к достижению цели (победе) и осознанию пути достижения цели (нужно знать больше других). Результат зависит от самого игрока, уровня его подготовленности, способностей, выдержки, умений, характера.</w:t>
      </w:r>
    </w:p>
    <w:p w:rsidR="00396E9F" w:rsidRPr="0079705A" w:rsidRDefault="00396E9F" w:rsidP="00396E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  <w:r w:rsidRPr="0079705A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  <w:t>По мнению учителя, игровая форма облегчает усвоение материала учащимися, а учителю позволяет проверить, закрепить и оценить знания. Учащимся, слабо усвоившим материал на уроках, имеющим «пробелы» в знаниях предоставляется прекрасная возможность компенсировать их на таких уроках. Технология деловой и ролевой игры даёт возможность развивать у учащихся самоконтроль, самоанализ, «чувство локтя», взаимную требовательность, культуру поведения, возможность проявить свои способности, знания и умения.</w:t>
      </w:r>
    </w:p>
    <w:p w:rsidR="00396E9F" w:rsidRPr="0079705A" w:rsidRDefault="00396E9F" w:rsidP="00396E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  <w:r w:rsidRPr="0079705A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  <w:t xml:space="preserve">В форме игры можно провести целый урок или отдельные его элементы. Почти на каждом уроке при повторении можно использовать такие игры, как «Что такое? Кто такой?» (для повторения терминов и имен), «Домино» (для повторения дат, фактов биографии выдающихся людей), при закреплении пройденного материала можно использовать игру «Кто больше?». Трое учащихся выходят к доске и по очереди называют любые события по изученной теме. Затрудняющийся выбывает из игры и садится на место. </w:t>
      </w:r>
    </w:p>
    <w:p w:rsidR="00396E9F" w:rsidRPr="0079705A" w:rsidRDefault="00396E9F" w:rsidP="00396E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</w:p>
    <w:p w:rsidR="00396E9F" w:rsidRPr="0079705A" w:rsidRDefault="00396E9F" w:rsidP="00396E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</w:pPr>
      <w:r w:rsidRPr="0079705A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  <w:lastRenderedPageBreak/>
        <w:t xml:space="preserve">Последний — победил и получает положительную оценку. Также находит систематическое применение на уроках игра «Морской бой». Технологию игры в «Морской бой» можно использовать при проведении фронтального опроса по домашнему заданию, а также при повторении и обобщении изученного материала. </w:t>
      </w:r>
      <w:proofErr w:type="spellStart"/>
      <w:r w:rsidRPr="0079705A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  <w:t>Кромм</w:t>
      </w:r>
      <w:proofErr w:type="spellEnd"/>
      <w:r w:rsidRPr="0079705A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eastAsia="ru-RU"/>
        </w:rPr>
        <w:t xml:space="preserve"> М.В. провела мастер-класс с апробацией игры «Морской бой».</w:t>
      </w:r>
    </w:p>
    <w:p w:rsidR="00F838DA" w:rsidRDefault="00F838DA"/>
    <w:sectPr w:rsidR="00F83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E9F"/>
    <w:rsid w:val="00396E9F"/>
    <w:rsid w:val="00F8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E63B9-DD18-467E-B662-8BDFC0D6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E9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2026-02-08T15:17:00Z</dcterms:created>
  <dcterms:modified xsi:type="dcterms:W3CDTF">2026-02-08T15:17:00Z</dcterms:modified>
</cp:coreProperties>
</file>