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F36B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Конспект коррекционного занятия</w:t>
      </w:r>
    </w:p>
    <w:p w14:paraId="3ED0B2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> Дифференциация звуков [С] и [Ш] в начале слова.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> Научить различать на слух и правильно произносить звуки [С] и [Ш] в начале слов.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464702FE">
      <w:pPr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Закрепить пр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авильную артикуляцию звуков [С] и [Ш]; учить дифференцировать звуки [С] и [Ш] на слух в начале слова.</w:t>
      </w:r>
    </w:p>
    <w:p w14:paraId="07ACF4A3">
      <w:pPr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фонематический слух, слуховое внимание, память и артикуляционную моторику.</w:t>
      </w:r>
    </w:p>
    <w:p w14:paraId="62A1EC51">
      <w:pPr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усидчивость, умение слушать и выполнять инструкции.</w:t>
      </w:r>
    </w:p>
    <w:p w14:paraId="78F3CA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</w:p>
    <w:p w14:paraId="3BBAB8FC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Зеркало.</w:t>
      </w:r>
    </w:p>
    <w:p w14:paraId="05576BA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Картинки для артикуляционной гимнастики.</w:t>
      </w:r>
    </w:p>
    <w:p w14:paraId="05C97974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 маленьких колокольчика (или картинки/игрушки): один с наклейкой «змейка» для [Ш], другой с наклейкой «насос» для [С].</w:t>
      </w:r>
    </w:p>
    <w:p w14:paraId="1D4508D2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Две большие картинки-основы: на одной нарисована змея (символ [Ш]), на другой — насос или санки (символ [С]).</w:t>
      </w:r>
    </w:p>
    <w:p w14:paraId="7C70242C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Мелкие камушки (или пуговицы, фасоль).</w:t>
      </w:r>
    </w:p>
    <w:p w14:paraId="75289B8D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«Дорожка» из бумаги со следами, под которыми спрятаны картинки-задания.</w:t>
      </w:r>
    </w:p>
    <w:p w14:paraId="31E45BE5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 непрозрачных стаканчика.</w:t>
      </w:r>
    </w:p>
    <w:p w14:paraId="20A63AC8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«Волшебный мешочек» с мелкими игрушками или предметными картинками, названия которых начинаются на С и Ш (собака, сок, сумка, санки, шапка, шар, шишка, шкаф).</w:t>
      </w:r>
    </w:p>
    <w:p w14:paraId="2429D549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Поощрительная наклейка.</w:t>
      </w:r>
    </w:p>
    <w:p w14:paraId="73E828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Ход занятия:</w:t>
      </w:r>
    </w:p>
    <w:p w14:paraId="2C55BF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Организационный момент. (2 минуты)</w:t>
      </w:r>
    </w:p>
    <w:p w14:paraId="70AB5111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Приветствие, создание положительного настроя.</w:t>
      </w:r>
    </w:p>
    <w:p w14:paraId="7751EB37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> «Здравствуй, Милана! Сегодня нас ждёт путешествие в страну звуков. Мы будем продолжать  играть с двумя очень интересными звуками. Они похожи, но совсем разные. Давай вспомним, что это за звуки?»</w:t>
      </w:r>
    </w:p>
    <w:p w14:paraId="1CB988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Артикуляционная гимнастика. «Разогреем язычок». (4-5 минут)</w:t>
      </w:r>
    </w:p>
    <w:p w14:paraId="14B68985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Упражнения выполняются перед зеркалом.</w:t>
      </w:r>
    </w:p>
    <w:p w14:paraId="39C65FD3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«Заборчик»</w:t>
      </w:r>
      <w:r>
        <w:rPr>
          <w:rFonts w:ascii="Times New Roman" w:hAnsi="Times New Roman" w:cs="Times New Roman"/>
          <w:sz w:val="28"/>
          <w:szCs w:val="28"/>
        </w:rPr>
        <w:t> — улыбнуться, показать сомкнутые зубы. Удерживать 5 секунд. («Встретили мы первый звук, он любит улыбаться»).</w:t>
      </w:r>
    </w:p>
    <w:p w14:paraId="0A56F773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«Трубочка»</w:t>
      </w:r>
      <w:r>
        <w:rPr>
          <w:rFonts w:ascii="Times New Roman" w:hAnsi="Times New Roman" w:cs="Times New Roman"/>
          <w:sz w:val="28"/>
          <w:szCs w:val="28"/>
        </w:rPr>
        <w:t> — вытянуть губы вперёд трубочкой. Удерживать 5 секунд. («А второй звук любит делать вот такой хоботок, как слонёнок»).</w:t>
      </w:r>
    </w:p>
    <w:p w14:paraId="455FA96E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«Качели»</w:t>
      </w:r>
      <w:r>
        <w:rPr>
          <w:rFonts w:ascii="Times New Roman" w:hAnsi="Times New Roman" w:cs="Times New Roman"/>
          <w:sz w:val="28"/>
          <w:szCs w:val="28"/>
        </w:rPr>
        <w:t> — широкий язык поднимать к носу, опускать к подбородку.</w:t>
      </w:r>
    </w:p>
    <w:p w14:paraId="01F3B2B6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«Чашечка»</w:t>
      </w:r>
      <w:r>
        <w:rPr>
          <w:rFonts w:ascii="Times New Roman" w:hAnsi="Times New Roman" w:cs="Times New Roman"/>
          <w:sz w:val="28"/>
          <w:szCs w:val="28"/>
        </w:rPr>
        <w:t> — широкий язык поднять к верхней губе, боковые края загнуть вверх. («Этот звук любит поднимать язычок чашечкой»).</w:t>
      </w:r>
    </w:p>
    <w:p w14:paraId="7D1BAA1C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«Лошадка»</w:t>
      </w:r>
      <w:r>
        <w:rPr>
          <w:rFonts w:ascii="Times New Roman" w:hAnsi="Times New Roman" w:cs="Times New Roman"/>
          <w:sz w:val="28"/>
          <w:szCs w:val="28"/>
        </w:rPr>
        <w:t> — улыбнуться, приоткрыть рот, кончик языка упереть в нижние зубы. Дуть по середине языка. («А этот звук любит дуть холодным ветерком»).</w:t>
      </w:r>
    </w:p>
    <w:p w14:paraId="2959E4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Игра «Весёлые колокольчики». Автоматизация изолированно и в слогах. (5 минут)</w:t>
      </w:r>
    </w:p>
    <w:p w14:paraId="78A54AB5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> «Посмотри, у меня есть два волшебных колокольчика. Этот — для звука [Ш] (показывает колокольчик с змейкой). Он шипит, как змея: Ш-Ш-Ш. Давай позвоним им вместе: Ш-Ш-Ш!»</w:t>
      </w:r>
    </w:p>
    <w:p w14:paraId="782FE781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Ребёнок произносит изолированный звук [Ш], «звоня» в колокольчик.</w:t>
      </w:r>
    </w:p>
    <w:p w14:paraId="60D1337A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> «А этот колокольчик для звука [С] (показывает колокольчик с насосом). Он свистит, как насос: С-С-С! Позвоним: С-С-С!»</w:t>
      </w:r>
    </w:p>
    <w:p w14:paraId="54B0B3A6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Ребёнок произносит изолированный звук [С].</w:t>
      </w:r>
    </w:p>
    <w:p w14:paraId="19E8C977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Игра:</w:t>
      </w:r>
      <w:r>
        <w:rPr>
          <w:rFonts w:ascii="Times New Roman" w:hAnsi="Times New Roman" w:cs="Times New Roman"/>
          <w:sz w:val="28"/>
          <w:szCs w:val="28"/>
        </w:rPr>
        <w:t> Логопед произносит звуки [С] или [Ш] изолированно, а Милана определяет, в какой колокольчик нужно позвонить.</w:t>
      </w:r>
    </w:p>
    <w:p w14:paraId="12858BC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Усложнение:</w:t>
      </w:r>
      <w:r>
        <w:rPr>
          <w:rFonts w:ascii="Times New Roman" w:hAnsi="Times New Roman" w:cs="Times New Roman"/>
          <w:sz w:val="28"/>
          <w:szCs w:val="28"/>
        </w:rPr>
        <w:t> Логопед произносит слоги (ША, СА, ШО, СО, ШУ, СУ и т.д.). Ребёнок повторяет слог и звонит в нужный колокольчик.</w:t>
      </w:r>
    </w:p>
    <w:p w14:paraId="284F6D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Игра «Разложи камушки». (5-6 минут)</w:t>
      </w:r>
    </w:p>
    <w:p w14:paraId="0A33AFD5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столе лежат две большие картинки-основы: </w:t>
      </w:r>
      <w:r>
        <w:rPr>
          <w:rFonts w:ascii="Times New Roman" w:hAnsi="Times New Roman" w:cs="Times New Roman"/>
          <w:b/>
          <w:bCs/>
          <w:sz w:val="28"/>
          <w:szCs w:val="28"/>
        </w:rPr>
        <w:t>Змея (Ш)</w:t>
      </w:r>
      <w:r>
        <w:rPr>
          <w:rFonts w:ascii="Times New Roman" w:hAnsi="Times New Roman" w:cs="Times New Roman"/>
          <w:sz w:val="28"/>
          <w:szCs w:val="28"/>
        </w:rPr>
        <w:t> и </w:t>
      </w:r>
      <w:r>
        <w:rPr>
          <w:rFonts w:ascii="Times New Roman" w:hAnsi="Times New Roman" w:cs="Times New Roman"/>
          <w:b/>
          <w:bCs/>
          <w:sz w:val="28"/>
          <w:szCs w:val="28"/>
        </w:rPr>
        <w:t>Санки (С)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BED42DC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Рядом — кучка мелких камушков (можно использовать синие и жёлтые для ассоциации с холодным [С] и тёплым [Ш]).</w:t>
      </w:r>
    </w:p>
    <w:p w14:paraId="582AF2DF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> «Давай украсим наши картинки! Я буду называть слова. Если слово начинается как «Ш-ш-змея», клади камушек на змею. Если как «С-с-санки» — на санки».</w:t>
      </w:r>
    </w:p>
    <w:p w14:paraId="02B44615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Произносите слова, четко выделяя первый звук: </w:t>
      </w:r>
      <w:r>
        <w:rPr>
          <w:rFonts w:ascii="Times New Roman" w:hAnsi="Times New Roman" w:cs="Times New Roman"/>
          <w:b/>
          <w:bCs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>апка, </w:t>
      </w: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умка, </w:t>
      </w:r>
      <w:r>
        <w:rPr>
          <w:rFonts w:ascii="Times New Roman" w:hAnsi="Times New Roman" w:cs="Times New Roman"/>
          <w:b/>
          <w:bCs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>ар, </w:t>
      </w: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ок, </w:t>
      </w:r>
      <w:r>
        <w:rPr>
          <w:rFonts w:ascii="Times New Roman" w:hAnsi="Times New Roman" w:cs="Times New Roman"/>
          <w:b/>
          <w:bCs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>ишка, </w:t>
      </w: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обака, </w:t>
      </w:r>
      <w:r>
        <w:rPr>
          <w:rFonts w:ascii="Times New Roman" w:hAnsi="Times New Roman" w:cs="Times New Roman"/>
          <w:b/>
          <w:bCs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>каф, </w:t>
      </w: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ыр.</w:t>
      </w:r>
    </w:p>
    <w:p w14:paraId="58F14A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 Игра «Пройди по дорожке». (5-6 минут)</w:t>
      </w:r>
    </w:p>
    <w:p w14:paraId="3BCE8225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полу или столе лежит бумажная дорожка со «следами». Под некоторыми следами спрятаны перевёрнутые картинки или маленькие карточки-задания.</w:t>
      </w:r>
    </w:p>
    <w:p w14:paraId="7C63ABB7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> «Милана, давай пройдём по волшебной дорожке! Под каждым следом нас ждёт сюрприз».</w:t>
      </w:r>
    </w:p>
    <w:p w14:paraId="16BF895D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Ребёнок «идёт» пальчиками по дорожке, останавливается на отмеченном следе, переворачивает картинку под ним.</w:t>
      </w:r>
    </w:p>
    <w:p w14:paraId="4D056E41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Задание на картинках:</w:t>
      </w:r>
      <w:r>
        <w:rPr>
          <w:rFonts w:ascii="Times New Roman" w:hAnsi="Times New Roman" w:cs="Times New Roman"/>
          <w:sz w:val="28"/>
          <w:szCs w:val="28"/>
        </w:rPr>
        <w:t> 1) Произнести слово, выделяя первый звук. 2) Определить, на какой звук оно начинается. 3) Спрятать картинку в нужный стаканчик (на одном нарисована змея [Ш], на другом — насос [С]).</w:t>
      </w:r>
    </w:p>
    <w:p w14:paraId="646399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6. Игра «Волшебный мешочек». (5 минут)</w:t>
      </w:r>
    </w:p>
    <w:p w14:paraId="5C0AF7BB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> «А вот и главный сундук с сокровищами — волшебный мешочек! Давай нащупаем, что там лежит».</w:t>
      </w:r>
    </w:p>
    <w:p w14:paraId="2BCEAD22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Милана на ощупь достаёт из мешочка одну игрушку/картинку (например, маленькую собачку).</w:t>
      </w:r>
    </w:p>
    <w:p w14:paraId="32D4AFEB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> «Что это? Правильно, собака. С-с-собака. На какой звук начинается? Верно, на [С]. Положи её к своим санкам (или в стаканчик [С])».</w:t>
      </w:r>
    </w:p>
    <w:p w14:paraId="246D978D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Процедура повторяется для 4-6 предметов. Важно, чтобы ребёнок не только называл предмет, но и четко проговаривал первый звук и относил к нужной группе.</w:t>
      </w:r>
    </w:p>
    <w:p w14:paraId="1B5BB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 Итог занятия. (2-3 минуты)</w:t>
      </w:r>
    </w:p>
    <w:p w14:paraId="27F471C1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> «Молодец, Милана! Как здорово мы сегодня поиграли! С какими звуками мы сегодня дружили? ([С] и [Ш]). Ты правильно их различала и находила! За свои старания получаешь волшебную наклейку!»</w:t>
      </w:r>
    </w:p>
    <w:p w14:paraId="67BCAE63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Похвала, вручение наклейки.</w:t>
      </w:r>
    </w:p>
    <w:p w14:paraId="04ABA314">
      <w:pPr>
        <w:rPr>
          <w:rFonts w:ascii="Times New Roman" w:hAnsi="Times New Roman" w:cs="Times New Roman"/>
          <w:sz w:val="28"/>
          <w:szCs w:val="28"/>
        </w:rPr>
      </w:pPr>
    </w:p>
    <w:p w14:paraId="40DF0CAA">
      <w:pPr>
        <w:rPr>
          <w:rFonts w:ascii="Times New Roman" w:hAnsi="Times New Roman" w:cs="Times New Roman"/>
          <w:sz w:val="28"/>
          <w:szCs w:val="28"/>
        </w:rPr>
      </w:pPr>
    </w:p>
    <w:p w14:paraId="524877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Самоанализ логопедического занятия по теме «Дифференциация звуков [С] и [Ш] в начале слова» для ребенка 5 лет</w:t>
      </w:r>
    </w:p>
    <w:p w14:paraId="411897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Общая оценка соответствия занятия поставленным целям и задачам.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Занятие было разработано и проведено с целью формирования умения дифференцировать акустически и артикуляционно близкие звуки [С] и [Ш] в начальной позиции. Все структурные компоненты и подобранный игровой материал были направлены на поэтапное решение трех групп задач:</w:t>
      </w:r>
    </w:p>
    <w:p w14:paraId="67756272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Обучающие задачи</w:t>
      </w:r>
      <w:r>
        <w:rPr>
          <w:rFonts w:ascii="Times New Roman" w:hAnsi="Times New Roman" w:cs="Times New Roman"/>
          <w:sz w:val="28"/>
          <w:szCs w:val="28"/>
        </w:rPr>
        <w:t> решались последовательно: от уточнения артикуляции  и изолированного произнесения («Колокольчики») к выделению звука в начале слова («Разложи камушки», «Волшебный мешочек»). Словарь активизировался в рамках заданной темы.</w:t>
      </w:r>
    </w:p>
    <w:p w14:paraId="1D4E9E4F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Коррекционно-развивающие задачи</w:t>
      </w:r>
      <w:r>
        <w:rPr>
          <w:rFonts w:ascii="Times New Roman" w:hAnsi="Times New Roman" w:cs="Times New Roman"/>
          <w:sz w:val="28"/>
          <w:szCs w:val="28"/>
        </w:rPr>
        <w:t> были реализованы в полном объеме. Развитие фонематического слуха было стержневой линией всего занятия (игры на различение). Мелкая моторика стимулировалась манипуляциями с камушками, картинками и предметами из мешочка. Артикуляционная моторика была подготовлена соответствующими упражнениями.</w:t>
      </w:r>
    </w:p>
    <w:p w14:paraId="6C1C0FF1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Воспитательная задача</w:t>
      </w:r>
      <w:r>
        <w:rPr>
          <w:rFonts w:ascii="Times New Roman" w:hAnsi="Times New Roman" w:cs="Times New Roman"/>
          <w:sz w:val="28"/>
          <w:szCs w:val="28"/>
        </w:rPr>
        <w:t> (формирование положительной учебной мотивации) решалась через игровую форму, частую смену деятельности, использование яркого материала и положительное подкрепление. Ребенок сохранял интерес и работоспособность на протяжении всего занятия.</w:t>
      </w:r>
    </w:p>
    <w:p w14:paraId="0B9C8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Вывод:</w:t>
      </w:r>
      <w:r>
        <w:rPr>
          <w:rFonts w:ascii="Times New Roman" w:hAnsi="Times New Roman" w:cs="Times New Roman"/>
          <w:sz w:val="28"/>
          <w:szCs w:val="28"/>
        </w:rPr>
        <w:t> Цели и задачи занятия можно считать достигнутыми. Деятельность ребенка была целенаправленной, а предлагаемые задания — посильными и соответствующими возрасту.</w:t>
      </w:r>
    </w:p>
    <w:p w14:paraId="0F47BB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Анализ структуры и организации занятия.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Занятие было построено с соблюдением основных дидактических принципов: от простого к сложному, доступности, научности, наглядности.</w:t>
      </w:r>
    </w:p>
    <w:p w14:paraId="4DDDAA31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Организационный момент</w:t>
      </w:r>
      <w:r>
        <w:rPr>
          <w:rFonts w:ascii="Times New Roman" w:hAnsi="Times New Roman" w:cs="Times New Roman"/>
          <w:sz w:val="28"/>
          <w:szCs w:val="28"/>
        </w:rPr>
        <w:t> эффективно настроил ребенка на работу, создал положительный эмоциональный фон и обозначил тему.</w:t>
      </w:r>
    </w:p>
    <w:p w14:paraId="4BD706AC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Артикуляционная гимнастика</w:t>
      </w:r>
      <w:r>
        <w:rPr>
          <w:rFonts w:ascii="Times New Roman" w:hAnsi="Times New Roman" w:cs="Times New Roman"/>
          <w:sz w:val="28"/>
          <w:szCs w:val="28"/>
        </w:rPr>
        <w:t> выполнила функцию «разминки» и целенаправленной подготовки речевого аппарата к произнесению целевых звуков. Упражнения были подобраны дифференцированно для каждого звука ([С] – «Ветерок», [Ш] – «Чашечка»).</w:t>
      </w:r>
    </w:p>
    <w:p w14:paraId="1327CB67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Основной этап</w:t>
      </w:r>
      <w:r>
        <w:rPr>
          <w:rFonts w:ascii="Times New Roman" w:hAnsi="Times New Roman" w:cs="Times New Roman"/>
          <w:sz w:val="28"/>
          <w:szCs w:val="28"/>
        </w:rPr>
        <w:t> был выстроен в логической последовательности:</w:t>
      </w:r>
    </w:p>
    <w:p w14:paraId="473E19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Анализ содержания, методов и приемов работы.</w:t>
      </w:r>
    </w:p>
    <w:p w14:paraId="3464BE7B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Содержание</w:t>
      </w:r>
      <w:r>
        <w:rPr>
          <w:rFonts w:ascii="Times New Roman" w:hAnsi="Times New Roman" w:cs="Times New Roman"/>
          <w:sz w:val="28"/>
          <w:szCs w:val="28"/>
        </w:rPr>
        <w:t> соответствовало теме, возрасту и речевому профилю ребенка. Подбор лексического материала (слова, начинающиеся на [С] и [Ш]) был корректным, исключал смешиваемые звуки внутри слова.</w:t>
      </w:r>
    </w:p>
    <w:p w14:paraId="17EC4802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Методы и приемы</w:t>
      </w:r>
      <w:r>
        <w:rPr>
          <w:rFonts w:ascii="Times New Roman" w:hAnsi="Times New Roman" w:cs="Times New Roman"/>
          <w:sz w:val="28"/>
          <w:szCs w:val="28"/>
        </w:rPr>
        <w:t> были разнообразны и адекватны поставленным задачам:</w:t>
      </w:r>
      <w:r>
        <w:rPr>
          <w:rFonts w:ascii="Times New Roman" w:hAnsi="Times New Roman" w:cs="Times New Roman"/>
          <w:sz w:val="28"/>
          <w:szCs w:val="28"/>
        </w:rPr>
        <w:br w:type="textWrapping"/>
      </w:r>
    </w:p>
    <w:p w14:paraId="5E93279A">
      <w:pPr>
        <w:numPr>
          <w:ilvl w:val="1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Наглядные:</w:t>
      </w:r>
      <w:r>
        <w:rPr>
          <w:rFonts w:ascii="Times New Roman" w:hAnsi="Times New Roman" w:cs="Times New Roman"/>
          <w:sz w:val="28"/>
          <w:szCs w:val="28"/>
        </w:rPr>
        <w:t> зеркало, предметные и символьные картинки, игрушки, реальные предметы (колокольчики, камушки, мешочек).</w:t>
      </w:r>
    </w:p>
    <w:p w14:paraId="4E632599">
      <w:pPr>
        <w:numPr>
          <w:ilvl w:val="1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Практические:</w:t>
      </w:r>
      <w:r>
        <w:rPr>
          <w:rFonts w:ascii="Times New Roman" w:hAnsi="Times New Roman" w:cs="Times New Roman"/>
          <w:sz w:val="28"/>
          <w:szCs w:val="28"/>
        </w:rPr>
        <w:t> выполнение артикуляционных упражнений, игровые действия с материалом.</w:t>
      </w:r>
    </w:p>
    <w:p w14:paraId="4CA63294">
      <w:pPr>
        <w:numPr>
          <w:ilvl w:val="1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Игровые:</w:t>
      </w:r>
      <w:r>
        <w:rPr>
          <w:rFonts w:ascii="Times New Roman" w:hAnsi="Times New Roman" w:cs="Times New Roman"/>
          <w:sz w:val="28"/>
          <w:szCs w:val="28"/>
        </w:rPr>
        <w:t> все задания были облечены в форму игры, что является ведущим видом деятельности для дошкольника.</w:t>
      </w:r>
    </w:p>
    <w:p w14:paraId="1EEF22FF">
      <w:pPr>
        <w:numPr>
          <w:ilvl w:val="1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Словесные:</w:t>
      </w:r>
      <w:r>
        <w:rPr>
          <w:rFonts w:ascii="Times New Roman" w:hAnsi="Times New Roman" w:cs="Times New Roman"/>
          <w:sz w:val="28"/>
          <w:szCs w:val="28"/>
        </w:rPr>
        <w:t> четкие, понятные инструкции, образец произнесения, вопросы, похвала.</w:t>
      </w:r>
    </w:p>
    <w:p w14:paraId="571E5233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 </w:t>
      </w:r>
      <w:r>
        <w:rPr>
          <w:rFonts w:ascii="Times New Roman" w:hAnsi="Times New Roman" w:cs="Times New Roman"/>
          <w:b/>
          <w:bCs/>
          <w:sz w:val="28"/>
          <w:szCs w:val="28"/>
        </w:rPr>
        <w:t>символизации</w:t>
      </w:r>
      <w:r>
        <w:rPr>
          <w:rFonts w:ascii="Times New Roman" w:hAnsi="Times New Roman" w:cs="Times New Roman"/>
          <w:sz w:val="28"/>
          <w:szCs w:val="28"/>
        </w:rPr>
        <w:t> (змея – [Ш], насос/санки – [С]) оказался эффективным для создания зрительной опоры и облегчения запоминания.</w:t>
      </w:r>
    </w:p>
    <w:p w14:paraId="414445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Анализ деятельности ребенка и логопеда.</w:t>
      </w:r>
    </w:p>
    <w:p w14:paraId="733A3416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Деятельность ребенка</w:t>
      </w:r>
      <w:r>
        <w:rPr>
          <w:rFonts w:ascii="Times New Roman" w:hAnsi="Times New Roman" w:cs="Times New Roman"/>
          <w:sz w:val="28"/>
          <w:szCs w:val="28"/>
        </w:rPr>
        <w:t> была активной, заинтересованной и преимущественно самостоятельной. Милана с легкостью включалась в игры, правильно выполняла артикуляционные упражнения, в большинстве случаев верно дифференцировала звуки. Случавшиеся ошибки (например, путаница при быстром предъявлении) корректировались через повторное слушание и совместный анализ. Эмоциональный фон был стабильно положительным.</w:t>
      </w:r>
    </w:p>
    <w:p w14:paraId="1AED1E4A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Деятельность логопеда</w:t>
      </w:r>
      <w:r>
        <w:rPr>
          <w:rFonts w:ascii="Times New Roman" w:hAnsi="Times New Roman" w:cs="Times New Roman"/>
          <w:sz w:val="28"/>
          <w:szCs w:val="28"/>
        </w:rPr>
        <w:t> была направлена на организацию, объяснение, поддержку и коррекцию. Темп речи был умеренным, инструкции – краткими и понятными. Стиль общения – доброжелательный, поддерживающий. Логопед выступал в роли организатора игры и помощника, а не контролера, что способствовало раскрепощению ребенка.</w:t>
      </w:r>
    </w:p>
    <w:p w14:paraId="15AFBE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 Оценка результативности.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Занятие можно считать результативным. Ребенок:</w:t>
      </w:r>
    </w:p>
    <w:p w14:paraId="12357244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Показал умение правильно артикулировать звуки [С] и [Ш] изолированно.</w:t>
      </w:r>
    </w:p>
    <w:p w14:paraId="276D5C1E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Продемонстрировал способность различать эти звуки на слух в изолированной позиции и в слогах.</w:t>
      </w:r>
    </w:p>
    <w:p w14:paraId="2973B454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 формировать навык определения первого звука в слове и отнесения его к заданному фонетическому классу ([С] или [Ш]).</w:t>
      </w:r>
    </w:p>
    <w:p w14:paraId="56D9D4A7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Проявил познавательную активность и завершил занятие с чувством успеха.</w:t>
      </w:r>
    </w:p>
    <w:p w14:paraId="7DBFF8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6. Выявленные трудности и пути коррекции.</w:t>
      </w:r>
    </w:p>
    <w:p w14:paraId="48A21EE3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Трудность:</w:t>
      </w:r>
      <w:r>
        <w:rPr>
          <w:rFonts w:ascii="Times New Roman" w:hAnsi="Times New Roman" w:cs="Times New Roman"/>
          <w:sz w:val="28"/>
          <w:szCs w:val="28"/>
        </w:rPr>
        <w:t> В игре «Волшебный мешочек» при тактильном узнавании предмета ребенок иногда торопился с ответом, не дожидаясь полного анализа первого звука.</w:t>
      </w:r>
    </w:p>
    <w:p w14:paraId="0E87BA44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Путь коррекции:</w:t>
      </w:r>
      <w:r>
        <w:rPr>
          <w:rFonts w:ascii="Times New Roman" w:hAnsi="Times New Roman" w:cs="Times New Roman"/>
          <w:sz w:val="28"/>
          <w:szCs w:val="28"/>
        </w:rPr>
        <w:t> На следующих занятиях можно ввести дополнительный шаг: после того как ребенок назвал предмет («Это шапка»), задавать уточняющий вопрос: «Давай произнесем это слово медленно и послушаем самый первый звук: Ш-ш-ш-апка. Какой он?». Это замедлит процесс и закрепит алгоритм анализа.</w:t>
      </w:r>
    </w:p>
    <w:p w14:paraId="080187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 Перспективы дальнейшей работы.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Для закрепления и автоматизации навыка дифференциации планируется:</w:t>
      </w:r>
    </w:p>
    <w:p w14:paraId="3DB1D6C5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аналогичные занятия, усложняя речевой материал: дифференциация в конце слова, в середине, в словосочетаниях.</w:t>
      </w:r>
    </w:p>
    <w:p w14:paraId="6A8905F3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Ввести упражнения на профилактику дисграфии: «Поймай звук» (хлопни, если услышишь [Ш]), подбор картинок к буквам С и Ш.</w:t>
      </w:r>
    </w:p>
    <w:p w14:paraId="25B638EF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Дать родителям рекомендации по закреплению навыка в бытовых ситуациях (игры в течение дня).</w:t>
      </w:r>
    </w:p>
    <w:p w14:paraId="5AB2F3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Общий вывод:</w:t>
      </w:r>
      <w:r>
        <w:rPr>
          <w:rFonts w:ascii="Times New Roman" w:hAnsi="Times New Roman" w:cs="Times New Roman"/>
          <w:sz w:val="28"/>
          <w:szCs w:val="28"/>
        </w:rPr>
        <w:t> Занятие прошло эффективно, в соответствии с планом. Игровая форма, тщательный подбор материала и последовательность этапов позволили достичь поставленных целей и создать благоприятные условия для дальнейшей коррекционной работы.</w:t>
      </w:r>
    </w:p>
    <w:p w14:paraId="55F0F722">
      <w:pPr>
        <w:rPr>
          <w:rFonts w:ascii="Times New Roman" w:hAnsi="Times New Roman" w:cs="Times New Roman"/>
          <w:sz w:val="28"/>
          <w:szCs w:val="28"/>
        </w:rPr>
      </w:pPr>
    </w:p>
    <w:p w14:paraId="484DB1B7">
      <w:pPr>
        <w:rPr>
          <w:rFonts w:ascii="Times New Roman" w:hAnsi="Times New Roman" w:cs="Times New Roman"/>
          <w:sz w:val="28"/>
          <w:szCs w:val="28"/>
        </w:rPr>
      </w:pPr>
    </w:p>
    <w:p w14:paraId="259D0201">
      <w:pPr>
        <w:rPr>
          <w:rFonts w:ascii="Times New Roman" w:hAnsi="Times New Roman" w:cs="Times New Roman"/>
          <w:sz w:val="28"/>
          <w:szCs w:val="28"/>
        </w:rPr>
      </w:pPr>
    </w:p>
    <w:p w14:paraId="47F3CF19">
      <w:pPr>
        <w:rPr>
          <w:rFonts w:ascii="Times New Roman" w:hAnsi="Times New Roman" w:cs="Times New Roman"/>
          <w:sz w:val="28"/>
          <w:szCs w:val="28"/>
        </w:rPr>
      </w:pPr>
    </w:p>
    <w:p w14:paraId="53AF296F">
      <w:pPr>
        <w:rPr>
          <w:rFonts w:ascii="Times New Roman" w:hAnsi="Times New Roman" w:cs="Times New Roman"/>
          <w:sz w:val="28"/>
          <w:szCs w:val="28"/>
        </w:rPr>
      </w:pPr>
    </w:p>
    <w:p w14:paraId="7486FCB3">
      <w:pPr>
        <w:rPr>
          <w:rFonts w:ascii="Times New Roman" w:hAnsi="Times New Roman" w:cs="Times New Roman"/>
          <w:sz w:val="28"/>
          <w:szCs w:val="28"/>
        </w:rPr>
      </w:pPr>
    </w:p>
    <w:p w14:paraId="0A3DD641">
      <w:pPr>
        <w:rPr>
          <w:rFonts w:ascii="Times New Roman" w:hAnsi="Times New Roman" w:cs="Times New Roman"/>
          <w:sz w:val="28"/>
          <w:szCs w:val="28"/>
        </w:rPr>
      </w:pPr>
    </w:p>
    <w:p w14:paraId="3D52CE05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4F0F35"/>
    <w:multiLevelType w:val="multilevel"/>
    <w:tmpl w:val="004F0F3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16DB1266"/>
    <w:multiLevelType w:val="multilevel"/>
    <w:tmpl w:val="16DB126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>
    <w:nsid w:val="1FFA6629"/>
    <w:multiLevelType w:val="multilevel"/>
    <w:tmpl w:val="1FFA662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>
    <w:nsid w:val="33B56F4A"/>
    <w:multiLevelType w:val="multilevel"/>
    <w:tmpl w:val="33B56F4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>
    <w:nsid w:val="3FF3137D"/>
    <w:multiLevelType w:val="multilevel"/>
    <w:tmpl w:val="3FF3137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>
    <w:nsid w:val="486A3D5B"/>
    <w:multiLevelType w:val="multilevel"/>
    <w:tmpl w:val="486A3D5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>
    <w:nsid w:val="4B6B0862"/>
    <w:multiLevelType w:val="multilevel"/>
    <w:tmpl w:val="4B6B086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>
    <w:nsid w:val="5C877F9E"/>
    <w:multiLevelType w:val="multilevel"/>
    <w:tmpl w:val="5C877F9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65F232DC"/>
    <w:multiLevelType w:val="multilevel"/>
    <w:tmpl w:val="65F232D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>
    <w:nsid w:val="69330BBE"/>
    <w:multiLevelType w:val="multilevel"/>
    <w:tmpl w:val="69330BB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>
    <w:nsid w:val="6DC02212"/>
    <w:multiLevelType w:val="multilevel"/>
    <w:tmpl w:val="6DC0221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>
    <w:nsid w:val="77717032"/>
    <w:multiLevelType w:val="multilevel"/>
    <w:tmpl w:val="7771703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>
    <w:nsid w:val="777D3DD0"/>
    <w:multiLevelType w:val="multilevel"/>
    <w:tmpl w:val="777D3DD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>
    <w:nsid w:val="77D04545"/>
    <w:multiLevelType w:val="multilevel"/>
    <w:tmpl w:val="77D0454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>
    <w:nsid w:val="79CD7BA3"/>
    <w:multiLevelType w:val="multilevel"/>
    <w:tmpl w:val="79CD7BA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>
    <w:nsid w:val="7A851902"/>
    <w:multiLevelType w:val="multilevel"/>
    <w:tmpl w:val="7A85190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num w:numId="1">
    <w:abstractNumId w:val="0"/>
  </w:num>
  <w:num w:numId="2">
    <w:abstractNumId w:val="2"/>
  </w:num>
  <w:num w:numId="3">
    <w:abstractNumId w:val="13"/>
  </w:num>
  <w:num w:numId="4">
    <w:abstractNumId w:val="9"/>
  </w:num>
  <w:num w:numId="5">
    <w:abstractNumId w:val="15"/>
  </w:num>
  <w:num w:numId="6">
    <w:abstractNumId w:val="8"/>
  </w:num>
  <w:num w:numId="7">
    <w:abstractNumId w:val="6"/>
  </w:num>
  <w:num w:numId="8">
    <w:abstractNumId w:val="3"/>
  </w:num>
  <w:num w:numId="9">
    <w:abstractNumId w:val="4"/>
  </w:num>
  <w:num w:numId="10">
    <w:abstractNumId w:val="12"/>
  </w:num>
  <w:num w:numId="11">
    <w:abstractNumId w:val="1"/>
  </w:num>
  <w:num w:numId="12">
    <w:abstractNumId w:val="11"/>
  </w:num>
  <w:num w:numId="13">
    <w:abstractNumId w:val="10"/>
  </w:num>
  <w:num w:numId="14">
    <w:abstractNumId w:val="14"/>
  </w:num>
  <w:num w:numId="15">
    <w:abstractNumId w:val="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EA04DC"/>
    <w:rsid w:val="58EA0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2026-03-19T10:34:00Z</dcterms:created>
  <dc:creator>a-servis</dc:creator>
  <cp:lastModifiedBy>a-servis</cp:lastModifiedBy>
  <dcterms:modified xsi:type="dcterms:W3CDTF">2026-03-19T10:34:46Z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B9A901BCBF6C439799529628847DFC52_11</vt:lpwstr>
  </property>
</Properties>
</file>