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754" w:rsidRDefault="001C3754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center"/>
        <w:rPr>
          <w:rStyle w:val="a3"/>
          <w:color w:val="0F1115"/>
          <w:sz w:val="28"/>
          <w:szCs w:val="28"/>
        </w:rPr>
      </w:pPr>
      <w:r w:rsidRPr="001C3754">
        <w:rPr>
          <w:rStyle w:val="a3"/>
          <w:color w:val="0F1115"/>
          <w:sz w:val="28"/>
          <w:szCs w:val="28"/>
        </w:rPr>
        <w:t>«Беларусь в твоем сердце: практико-ориентированные акции как эффективный механизм формирования патриотизма через личный опыт»</w:t>
      </w:r>
    </w:p>
    <w:p w:rsidR="001C3754" w:rsidRDefault="001C3754" w:rsidP="001C3754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right"/>
        <w:rPr>
          <w:rStyle w:val="a3"/>
          <w:i/>
          <w:color w:val="0F1115"/>
          <w:sz w:val="28"/>
          <w:szCs w:val="28"/>
        </w:rPr>
      </w:pPr>
      <w:r w:rsidRPr="001C3754">
        <w:rPr>
          <w:rStyle w:val="a3"/>
          <w:i/>
          <w:color w:val="0F1115"/>
          <w:sz w:val="28"/>
          <w:szCs w:val="28"/>
        </w:rPr>
        <w:t>Авазмуратова К. К., воспитатель дошкольного образования государственного учреждения образования «Детский сад №7 г. Ошмяны»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Аннотация</w:t>
      </w:r>
      <w:r>
        <w:rPr>
          <w:color w:val="0F1115"/>
          <w:sz w:val="28"/>
          <w:szCs w:val="28"/>
        </w:rPr>
        <w:t xml:space="preserve">. </w:t>
      </w:r>
      <w:r w:rsidRPr="0072433A">
        <w:rPr>
          <w:color w:val="0F1115"/>
          <w:sz w:val="28"/>
          <w:szCs w:val="28"/>
        </w:rPr>
        <w:t>В статье рассматривается актуальная проблема формирования гражданственности и патриотизма у детей дошкольного возраста в контексте реализации государственной политики Республики Беларусь в сфере воспитания. На основе анализа нормативных правовых актов и научно-методической литературы автором обосновывается эффективность практико-ориентированных акций как механизма формирования патриотических чувств через личный опыт воспитанников. В статье представлен опыт государственного учреждения образования «Детский сад №7 г. Ошмяны» по реализации патриотической акции «Беларусь в твоем сердце», а также акции «Маршруты выходного дня: по местам военной памяти Ошмянского района». Раскрываются педагогические условия, формы и методы работы, способствующие формированию у детей дошкольного возраста первоначальных представлений о родном крае, уважительного отношения к его истории и культуре, воспитанию чувства любви к Родине.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Ключевые слова:</w:t>
      </w:r>
      <w:r w:rsidRPr="0072433A">
        <w:rPr>
          <w:color w:val="0F1115"/>
          <w:sz w:val="28"/>
          <w:szCs w:val="28"/>
        </w:rPr>
        <w:t> гражданско-патриотическое воспитание, дети дошкольного возраста, практико-ориентированные акции, личный опыт, патриотические чувства, учреждение дошкольного образования, Ошмянский район.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Введение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Гражданское и патриотическое воспитание подрастающего поколения является одним из приоритетных направлений государственной образовательной политики Республики Беларусь. В соответствии со статьей 18 Кодекса Республики Беларусь об образовании целью воспитания является формирование разносторонне развитой, нравственно зрелой, творческой личности обучающегося, а основными направлениями воспитания обучающихся выступают гражданское и патриотическое воспитание.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Особое значение проблема патриотического воспитания приобретает в работе с детьми дошкольного возраста, поскольку именно в этот период закладываются основы ценностного отношения к окружающему миру, формируются первоначальные представления о родном крае, его истории и культуре. Как справедливо отмечается в психолого-педагогических исследованиях, патриотическое воспитание дошкольников обусловлено реальным расширением детских возможностей, характеризующихся существенными изменениями в мотивационном, когнитивном, эмоциональном, поведенческом аспектах, в развитии игровой, познавательной, художественной деятельности, общении. Возникает возможность наиболее эффективно влиять на процесс патриотического воспитания дошкольников, что позволяет утверждать, что патриотическое воспитание не может быть реализовано какими-то конкретными формами и </w:t>
      </w:r>
      <w:r w:rsidRPr="0072433A">
        <w:rPr>
          <w:color w:val="0F1115"/>
          <w:sz w:val="28"/>
          <w:szCs w:val="28"/>
        </w:rPr>
        <w:lastRenderedPageBreak/>
        <w:t>методами образования, так как процесс патриотического воспитания личности непрерывен и начинается с младшего дошкольного возраста.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В Республике Беларусь создана и совершенствуется целостная система патриотического воспитания в учреждениях образования всех уровней. Формирование гражданственности и патриотизма у детей и молодежи осуществляется в органичном единстве процесса обучения и воспитания. Важнейшим нормативным документом в данной сфере является Программа непрерывного воспитания детей и учащейся молодежи на 2026-2030 годы, утвержденная постановлением Министерства образования Республики Беларусь от 4 ноября 2025 года № 192.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Теоретические основы организации практико-ориентированных акций в патриотическом воспитании дошкольников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Современные подходы к проблеме гражданско-патриотического воспитания детей дошкольного возраста предполагают поиск эффективных форм, методов и технологий работы, способных обеспечить не только передачу знаний о Родине, но и формирование эмоционально-ценностного отношения к ней. Как показывает анализ научно-методической литературы, для воспитания юных патриотов используются различные технологии, формы, методы, инновационные приемы, такие как </w:t>
      </w:r>
      <w:proofErr w:type="spellStart"/>
      <w:r w:rsidRPr="0072433A">
        <w:rPr>
          <w:color w:val="0F1115"/>
          <w:sz w:val="28"/>
          <w:szCs w:val="28"/>
        </w:rPr>
        <w:t>квест</w:t>
      </w:r>
      <w:proofErr w:type="spellEnd"/>
      <w:r w:rsidRPr="0072433A">
        <w:rPr>
          <w:color w:val="0F1115"/>
          <w:sz w:val="28"/>
          <w:szCs w:val="28"/>
        </w:rPr>
        <w:t>-игра, технологии проектной деятельности, технологии исследовательской деятельности, музейная педагогика.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Особого внимания заслуживают практико-ориентированные акции, которые позволяют ребенку не просто усваивать информацию о родном крае, но и проживать личный опыт соприкосновения с его историей, культурой, традициями. Акция как форма воспитательной работы предполагает активное участие всех субъектов образовательного процесса — воспитанников, педагогов, законных представителей — в социально значимой деятельности, направленной на проявление патриотических чувств и гражданской позиции.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Государственное учреждение образования «Детский сад №7 г. Ошмяны» (далее — учреждение дошкольного образования) расположено по адресу: 231103, Гродненская область, город Ошмяны, улица Красноармейская, 85. Педагогическим коллективом учреждения накоплен значительный опыт в области гражданско-патриотического воспитания детей дошкольного возраста. В учреждении разработаны и успешно применяются интерактивные игры, дидактические пособия, тематические альбомы, направленные на формирование у воспитанников первоначальных представлений о родном крае, государственной символике Республики Беларусь, героическом прошлом белорусского народа.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Наиболее ярким примером практико-ориентированной деятельности в учреждении является патриотическая акция «Беларусь в твоем сердце». Данная акция представляет собой долгосрочный комплекс мероприятий, объединенных единой целью — формирование у детей дошкольного возраста устойчивого чувства любви к Родине, уважения к ее истории, культуре и традициям через вовлечение воспитанников, их законных представителей и педагогов в совместную творческую и познавательную деятельность.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lastRenderedPageBreak/>
        <w:t>В рамках акции реализуются следующие направления работы.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Первое направление — творческая деятельность воспитанников совместно с родителями и педагогами. Дети изготавливают тематические поделки патриотической направленности, используя различные техники декоративно-прикладного творчества: аппликацию, лепку, конструирование из природных и бросовых материалов, рисование, вышивку. Созданные поделки отражают символику Республики Беларусь, образы родной природы, достопримечательности города Ошмяны и Ошмянского района. Изделия используются для оформления патриотических уголков в группах, организации тематических выставок, вручения ветеранам и участникам военно-патриотических мероприятий, а также для участия в конкурсах детского творчества.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Второе направление — проведение вечеров белорусской поэзии, на которых воспитанники совместно с законными представителями и педагогами читают стихотворения классиков белорусской литературы (Янки Купалы, </w:t>
      </w:r>
      <w:proofErr w:type="spellStart"/>
      <w:r w:rsidRPr="0072433A">
        <w:rPr>
          <w:color w:val="0F1115"/>
          <w:sz w:val="28"/>
          <w:szCs w:val="28"/>
        </w:rPr>
        <w:t>Якуба</w:t>
      </w:r>
      <w:proofErr w:type="spellEnd"/>
      <w:r w:rsidRPr="0072433A">
        <w:rPr>
          <w:color w:val="0F1115"/>
          <w:sz w:val="28"/>
          <w:szCs w:val="28"/>
        </w:rPr>
        <w:t xml:space="preserve"> Коласа, Максима Танка, Петруся Бровки и других), а также современных авторов, воспевающих красоту родного края, подвиг белорусского народа в годы Великой Отечественной войны, мирную жизнь и созидательный труд. Вечера поэзии сопровождаются музыкальными номерами, инсценировками, показом тематических презентаций и видеофильмов.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Третье направление — создание воспитанниками совместно с родителями и педагогами картин о малой Родине и семье. В рамках данного направления организуются конкурсы детских рисунков и семейных творческих работ на темы «Мой родны кут», «Мая </w:t>
      </w:r>
      <w:proofErr w:type="spellStart"/>
      <w:r w:rsidRPr="0072433A">
        <w:rPr>
          <w:color w:val="0F1115"/>
          <w:sz w:val="28"/>
          <w:szCs w:val="28"/>
        </w:rPr>
        <w:t>сям'я</w:t>
      </w:r>
      <w:proofErr w:type="spellEnd"/>
      <w:r w:rsidRPr="0072433A">
        <w:rPr>
          <w:color w:val="0F1115"/>
          <w:sz w:val="28"/>
          <w:szCs w:val="28"/>
        </w:rPr>
        <w:t>», «</w:t>
      </w:r>
      <w:proofErr w:type="spellStart"/>
      <w:r w:rsidRPr="0072433A">
        <w:rPr>
          <w:color w:val="0F1115"/>
          <w:sz w:val="28"/>
          <w:szCs w:val="28"/>
        </w:rPr>
        <w:t>Краявіды</w:t>
      </w:r>
      <w:proofErr w:type="spellEnd"/>
      <w:r w:rsidRPr="0072433A">
        <w:rPr>
          <w:color w:val="0F1115"/>
          <w:sz w:val="28"/>
          <w:szCs w:val="28"/>
        </w:rPr>
        <w:t xml:space="preserve"> </w:t>
      </w:r>
      <w:proofErr w:type="spellStart"/>
      <w:r w:rsidRPr="0072433A">
        <w:rPr>
          <w:color w:val="0F1115"/>
          <w:sz w:val="28"/>
          <w:szCs w:val="28"/>
        </w:rPr>
        <w:t>Ашмяншчыны</w:t>
      </w:r>
      <w:proofErr w:type="spellEnd"/>
      <w:r w:rsidRPr="0072433A">
        <w:rPr>
          <w:color w:val="0F1115"/>
          <w:sz w:val="28"/>
          <w:szCs w:val="28"/>
        </w:rPr>
        <w:t xml:space="preserve">», «Беларусь — мая </w:t>
      </w:r>
      <w:proofErr w:type="spellStart"/>
      <w:r w:rsidRPr="0072433A">
        <w:rPr>
          <w:color w:val="0F1115"/>
          <w:sz w:val="28"/>
          <w:szCs w:val="28"/>
        </w:rPr>
        <w:t>краіна</w:t>
      </w:r>
      <w:proofErr w:type="spellEnd"/>
      <w:r w:rsidRPr="0072433A">
        <w:rPr>
          <w:color w:val="0F1115"/>
          <w:sz w:val="28"/>
          <w:szCs w:val="28"/>
        </w:rPr>
        <w:t>». Лучшие работы размещаются на тематических стендах в учреждении, используются для оформления групп и холлов детского сада, а также для создания передвижных выставок.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Четвертое направление — реализация этимологических мини-проектов, способствующих обогащению активного словаря воспитанников, развитию познавательного интереса к родному языку и воспитанию уважения к национальному культурному наследию. В рамках мини-проекта «</w:t>
      </w:r>
      <w:proofErr w:type="spellStart"/>
      <w:r w:rsidRPr="0072433A">
        <w:rPr>
          <w:color w:val="0F1115"/>
          <w:sz w:val="28"/>
          <w:szCs w:val="28"/>
        </w:rPr>
        <w:t>Адкуль</w:t>
      </w:r>
      <w:proofErr w:type="spellEnd"/>
      <w:r w:rsidRPr="0072433A">
        <w:rPr>
          <w:color w:val="0F1115"/>
          <w:sz w:val="28"/>
          <w:szCs w:val="28"/>
        </w:rPr>
        <w:t xml:space="preserve"> </w:t>
      </w:r>
      <w:proofErr w:type="spellStart"/>
      <w:r w:rsidRPr="0072433A">
        <w:rPr>
          <w:color w:val="0F1115"/>
          <w:sz w:val="28"/>
          <w:szCs w:val="28"/>
        </w:rPr>
        <w:t>гэта</w:t>
      </w:r>
      <w:proofErr w:type="spellEnd"/>
      <w:r w:rsidRPr="0072433A">
        <w:rPr>
          <w:color w:val="0F1115"/>
          <w:sz w:val="28"/>
          <w:szCs w:val="28"/>
        </w:rPr>
        <w:t xml:space="preserve"> слова да нас </w:t>
      </w:r>
      <w:proofErr w:type="spellStart"/>
      <w:r w:rsidRPr="0072433A">
        <w:rPr>
          <w:color w:val="0F1115"/>
          <w:sz w:val="28"/>
          <w:szCs w:val="28"/>
        </w:rPr>
        <w:t>прыйшло</w:t>
      </w:r>
      <w:proofErr w:type="spellEnd"/>
      <w:r w:rsidRPr="0072433A">
        <w:rPr>
          <w:color w:val="0F1115"/>
          <w:sz w:val="28"/>
          <w:szCs w:val="28"/>
        </w:rPr>
        <w:t>» дети совместно с педагогами и законными представителями знакомятся с происхождением белорусских слов, узнают об их исторических корнях, сравнивают с лексикой других языков. Мини-проект «Слова дня» предполагает ежедневное знакомство воспитанников с новым словом на белорусском языке, его значением, употреблением в речи, подбором однокоренных слов, составлением с ним предложений и коротких рассказов.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Пятое направление — еженедельное тематическое мероприятие, приуроченное к лозунгу «Кожная </w:t>
      </w:r>
      <w:proofErr w:type="spellStart"/>
      <w:r w:rsidRPr="0072433A">
        <w:rPr>
          <w:color w:val="0F1115"/>
          <w:sz w:val="28"/>
          <w:szCs w:val="28"/>
        </w:rPr>
        <w:t>пятніца</w:t>
      </w:r>
      <w:proofErr w:type="spellEnd"/>
      <w:r w:rsidRPr="0072433A">
        <w:rPr>
          <w:color w:val="0F1115"/>
          <w:sz w:val="28"/>
          <w:szCs w:val="28"/>
        </w:rPr>
        <w:t xml:space="preserve"> — </w:t>
      </w:r>
      <w:proofErr w:type="spellStart"/>
      <w:r w:rsidRPr="0072433A">
        <w:rPr>
          <w:color w:val="0F1115"/>
          <w:sz w:val="28"/>
          <w:szCs w:val="28"/>
        </w:rPr>
        <w:t>роднае</w:t>
      </w:r>
      <w:proofErr w:type="spellEnd"/>
      <w:r w:rsidRPr="0072433A">
        <w:rPr>
          <w:color w:val="0F1115"/>
          <w:sz w:val="28"/>
          <w:szCs w:val="28"/>
        </w:rPr>
        <w:t>, свае». Каждую пятницу в учреждении дошкольного образования организуется специальная образовательная деятельность, в ходе которой воспитанники знакомятся с предприятиями Республики Беларусь и продукцией, которую они изготавливают. Дети узнают о таких известных белорусских брендах, как «МАЗ», «</w:t>
      </w:r>
      <w:proofErr w:type="spellStart"/>
      <w:r w:rsidRPr="0072433A">
        <w:rPr>
          <w:color w:val="0F1115"/>
          <w:sz w:val="28"/>
          <w:szCs w:val="28"/>
        </w:rPr>
        <w:t>Беларуськалій</w:t>
      </w:r>
      <w:proofErr w:type="spellEnd"/>
      <w:r w:rsidRPr="0072433A">
        <w:rPr>
          <w:color w:val="0F1115"/>
          <w:sz w:val="28"/>
          <w:szCs w:val="28"/>
        </w:rPr>
        <w:t xml:space="preserve">», «Савушкин продукт», «Молочный мир», </w:t>
      </w:r>
      <w:r w:rsidRPr="0072433A">
        <w:rPr>
          <w:color w:val="0F1115"/>
          <w:sz w:val="28"/>
          <w:szCs w:val="28"/>
        </w:rPr>
        <w:lastRenderedPageBreak/>
        <w:t>«Коммунарка», «Спартак», «</w:t>
      </w:r>
      <w:proofErr w:type="spellStart"/>
      <w:r w:rsidRPr="0072433A">
        <w:rPr>
          <w:color w:val="0F1115"/>
          <w:sz w:val="28"/>
          <w:szCs w:val="28"/>
        </w:rPr>
        <w:t>Беларусьторг</w:t>
      </w:r>
      <w:proofErr w:type="spellEnd"/>
      <w:r w:rsidRPr="0072433A">
        <w:rPr>
          <w:color w:val="0F1115"/>
          <w:sz w:val="28"/>
          <w:szCs w:val="28"/>
        </w:rPr>
        <w:t>», а также о местных предприятиях Гродненской области и города Ошмяны. Воспитанники рассматривают образцы продукции (или их изображения), обсуждают профессии людей, занятых на производстве, знакомятся с процессом изготовления товаров, играют в сюжетно-ролевые игры «Магазин», «Завод», «Фабрика», отражая полученные знания в игровой деятельности.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Важнейшим аспектом организации акции «Беларусь в твоем сердце» является активное включение законных представителей воспитанников в образовательный процесс. Родители привлекаются к подготовке атрибутов к творческим вечерам и праздникам: изготовлению костюмов, декораций, тематических украшений, национальной белорусской символики. Кроме того, законные представители принимают личное участие в проводимых мероприятиях — выступают в роли чтецов на вечерах поэзии, помогают детям в создании картин и поделок, участвуют в семейных конкурсах и выставках, сопровождают детей на экскурсиях в рамках акции «Маршруты выходного дня». Такая форма сотрудничества позволяет укрепить связи между учреждением дошкольного образования и семьей, сделать процесс патриотического воспитания непрерывным и личностно значимым для каждого ребенка.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В учреждении дошкольного образования транслируется и последовательно реализуется идея о том, что только совместными усилиями педагогов, воспитанников и их законных представителей можно добиться поставленной цели — сформировать у детей дошкольного возраста основы гражданственности и патриотизма, воспитать человека, любящего свою Родину, уважающего ее историю и культуру.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Характеристика акции «Маршруты выходного дня: по местам военной памяти Ошмянского района»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Значимым компонентом системы патриотического воспитания в учреждении является акция «Маршруты выходного дня: по местам военной памяти Ошмянского района». Данная акция организуется для воспитанников старшего дошкольного возраста и их законных представителей в формате семейных экскурсионных маршрутов. В ходе акции дети посещают памятные места, братские могилы, воинские захоронения, расположенные на территории Ошмянского района, знакомятся с героическими страницами истории малой родины. Важно подчеркнуть, что участие в акции предполагает не только пассивное созерцание, но и активную деятельность: возложение цветов, чтение стихов, исполнение песен военных лет, участие в минуте молчания. Такой подход позволяет формировать у детей уважительное отношение к памяти защитников Отечества, осознание ценности мира и независимости родной страны.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Наряду с акциями в учреждении дошкольного образования систематически проводятся культурно-массовые мероприятия патриотической направленности, тематические экскурсии, организована работа с дидактическими пособиями и интерактивными играми. Все указанные формы работы объединены единой целью — формирование у детей </w:t>
      </w:r>
      <w:r w:rsidRPr="0072433A">
        <w:rPr>
          <w:color w:val="0F1115"/>
          <w:sz w:val="28"/>
          <w:szCs w:val="28"/>
        </w:rPr>
        <w:lastRenderedPageBreak/>
        <w:t>дошкольного возраста целостного представления о родном крае, воспитание чувства любви и гордости за свою страну.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Результаты и обсуждение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Опыт реализации практико-ориентированных акций в государственном учреждении образования «Детский сад №7 г. Ошмяны» позволяет сделать вывод об их высокой эффективности в формировании патриотических чувств у детей дошкольного возраста. Личный опыт участия в социально значимой деятельности, эмоциональное переживание событий, связанных с историей родного края, совместная деятельность с педагогами и законными представителями — все это создает прочную основу для становления гражданской идентичности ребенка.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 xml:space="preserve">Как отмечает Н. И. </w:t>
      </w:r>
      <w:proofErr w:type="spellStart"/>
      <w:r w:rsidRPr="0072433A">
        <w:rPr>
          <w:color w:val="0F1115"/>
          <w:sz w:val="28"/>
          <w:szCs w:val="28"/>
        </w:rPr>
        <w:t>Авсейкова</w:t>
      </w:r>
      <w:proofErr w:type="spellEnd"/>
      <w:r w:rsidRPr="0072433A">
        <w:rPr>
          <w:color w:val="0F1115"/>
          <w:sz w:val="28"/>
          <w:szCs w:val="28"/>
        </w:rPr>
        <w:t xml:space="preserve"> в своем исследовании, патриотическое воспитание является одним из приоритетных направлений развития дошкольного образования в Республике Беларусь на современном этапе. Раскрыты основные задачи по реализации данного направления в учреждениях дошкольного образования с опорой на государственные нормативные правовые акты и современные научные подходы. Практико-ориентированные акции, организуемые в учреждении дошкольного образования, полностью соответствуют данным задачам, поскольку обеспечивают не только познавательное, но и </w:t>
      </w:r>
      <w:proofErr w:type="spellStart"/>
      <w:r w:rsidRPr="0072433A">
        <w:rPr>
          <w:color w:val="0F1115"/>
          <w:sz w:val="28"/>
          <w:szCs w:val="28"/>
        </w:rPr>
        <w:t>деятельностное</w:t>
      </w:r>
      <w:proofErr w:type="spellEnd"/>
      <w:r w:rsidRPr="0072433A">
        <w:rPr>
          <w:color w:val="0F1115"/>
          <w:sz w:val="28"/>
          <w:szCs w:val="28"/>
        </w:rPr>
        <w:t>, эмоциональное освоение патриотического содержания.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Актуальность представленного опыта подтверждается также тем, что гражданско-патриотическое воспитание детей дошкольного возраста рассматривается в современной педагогической науке как одна из составляющих воспитания в учреждении дошкольного образования. Система работы по гражданскому и патриотическому воспитанию в учреждении дошкольного образования, формированию будущего гражданина требует комплексного подхода, в котором находят место как традиционные, так и инновационные формы работы.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Заключение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Практико-ориентированные акции представляют собой эффективный механизм формирования патриотизма у детей дошкольного возраста. Личный опыт участия ребенка в социально значимой патриотической деятельности способствует не только усвоению знаний о родном крае, но и формированию эмоционально-ценностного отношения к нему, становлению внутренней позиции «я патриот».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Опыт государственного учреждения образования «Детский сад №7 г. Ошмяны» по реализации акций «Беларусь в твоем сердце» и «Маршруты выходного дня: по местам военной памяти Ошмянского района» демонстрирует, что системная работа по организации практико-ориентированной деятельности воспитанников, их законных представителей и педагогов позволяет эффективно решать задачи гражданско-патриотического воспитания детей дошкольного возраста в соответствии с требованиями Программы непрерывного воспитания детей и учащейся молодежи на 2026-</w:t>
      </w:r>
      <w:r w:rsidRPr="0072433A">
        <w:rPr>
          <w:color w:val="0F1115"/>
          <w:sz w:val="28"/>
          <w:szCs w:val="28"/>
        </w:rPr>
        <w:lastRenderedPageBreak/>
        <w:t>2030 годы и иных нормативных правовых актов Республики Беларусь в сфере образования.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color w:val="0F1115"/>
          <w:sz w:val="28"/>
          <w:szCs w:val="28"/>
        </w:rPr>
        <w:t>Представленный опыт может быть рекомендован к распространению в учреждениях дошкольного образования Республики Беларусь.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72433A">
        <w:rPr>
          <w:rStyle w:val="a3"/>
          <w:color w:val="0F1115"/>
          <w:sz w:val="28"/>
          <w:szCs w:val="28"/>
        </w:rPr>
        <w:t>Список использованных источников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1. </w:t>
      </w:r>
      <w:r w:rsidRPr="0072433A">
        <w:rPr>
          <w:color w:val="0F1115"/>
          <w:sz w:val="28"/>
          <w:szCs w:val="28"/>
        </w:rPr>
        <w:t xml:space="preserve">Кодекс Республики Беларусь об </w:t>
      </w:r>
      <w:proofErr w:type="gramStart"/>
      <w:r w:rsidRPr="0072433A">
        <w:rPr>
          <w:color w:val="0F1115"/>
          <w:sz w:val="28"/>
          <w:szCs w:val="28"/>
        </w:rPr>
        <w:t>образовании :</w:t>
      </w:r>
      <w:proofErr w:type="gramEnd"/>
      <w:r w:rsidRPr="0072433A">
        <w:rPr>
          <w:color w:val="0F1115"/>
          <w:sz w:val="28"/>
          <w:szCs w:val="28"/>
        </w:rPr>
        <w:t xml:space="preserve"> 13 января 2011 г. № 243-З : в ред. Закона </w:t>
      </w:r>
      <w:proofErr w:type="spellStart"/>
      <w:r w:rsidRPr="0072433A">
        <w:rPr>
          <w:color w:val="0F1115"/>
          <w:sz w:val="28"/>
          <w:szCs w:val="28"/>
        </w:rPr>
        <w:t>Респ</w:t>
      </w:r>
      <w:proofErr w:type="spellEnd"/>
      <w:r w:rsidRPr="0072433A">
        <w:rPr>
          <w:color w:val="0F1115"/>
          <w:sz w:val="28"/>
          <w:szCs w:val="28"/>
        </w:rPr>
        <w:t>. Беларусь от 19.12.2024 г. (вступает в силу с 1 сентября 2025 г.). — Режим доступа: </w:t>
      </w:r>
      <w:hyperlink r:id="rId5" w:history="1">
        <w:r w:rsidRPr="00C13E2E">
          <w:rPr>
            <w:rStyle w:val="a4"/>
            <w:sz w:val="28"/>
            <w:szCs w:val="28"/>
          </w:rPr>
          <w:t>https://pravo.by</w:t>
        </w:r>
      </w:hyperlink>
      <w:r>
        <w:rPr>
          <w:color w:val="0F1115"/>
          <w:sz w:val="28"/>
          <w:szCs w:val="28"/>
        </w:rPr>
        <w:t xml:space="preserve"> </w:t>
      </w:r>
      <w:r w:rsidRPr="0072433A">
        <w:rPr>
          <w:color w:val="0F1115"/>
          <w:sz w:val="28"/>
          <w:szCs w:val="28"/>
        </w:rPr>
        <w:t>— Дата доступа: 16.04.2026.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2. </w:t>
      </w:r>
      <w:r w:rsidRPr="0072433A">
        <w:rPr>
          <w:color w:val="0F1115"/>
          <w:sz w:val="28"/>
          <w:szCs w:val="28"/>
        </w:rPr>
        <w:t xml:space="preserve">Программа непрерывного воспитания детей и учащейся молодежи на 2026-2030 </w:t>
      </w:r>
      <w:proofErr w:type="gramStart"/>
      <w:r w:rsidRPr="0072433A">
        <w:rPr>
          <w:color w:val="0F1115"/>
          <w:sz w:val="28"/>
          <w:szCs w:val="28"/>
        </w:rPr>
        <w:t>годы :</w:t>
      </w:r>
      <w:proofErr w:type="gramEnd"/>
      <w:r w:rsidRPr="0072433A">
        <w:rPr>
          <w:color w:val="0F1115"/>
          <w:sz w:val="28"/>
          <w:szCs w:val="28"/>
        </w:rPr>
        <w:t xml:space="preserve"> постановление Министерства образования </w:t>
      </w:r>
      <w:proofErr w:type="spellStart"/>
      <w:r w:rsidRPr="0072433A">
        <w:rPr>
          <w:color w:val="0F1115"/>
          <w:sz w:val="28"/>
          <w:szCs w:val="28"/>
        </w:rPr>
        <w:t>Респ</w:t>
      </w:r>
      <w:proofErr w:type="spellEnd"/>
      <w:r w:rsidRPr="0072433A">
        <w:rPr>
          <w:color w:val="0F1115"/>
          <w:sz w:val="28"/>
          <w:szCs w:val="28"/>
        </w:rPr>
        <w:t xml:space="preserve">. Беларусь, 04 </w:t>
      </w:r>
      <w:proofErr w:type="spellStart"/>
      <w:r w:rsidRPr="0072433A">
        <w:rPr>
          <w:color w:val="0F1115"/>
          <w:sz w:val="28"/>
          <w:szCs w:val="28"/>
        </w:rPr>
        <w:t>нояб</w:t>
      </w:r>
      <w:proofErr w:type="spellEnd"/>
      <w:r w:rsidRPr="0072433A">
        <w:rPr>
          <w:color w:val="0F1115"/>
          <w:sz w:val="28"/>
          <w:szCs w:val="28"/>
        </w:rPr>
        <w:t>. 2025 г., № 192.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3. </w:t>
      </w:r>
      <w:r w:rsidRPr="0072433A">
        <w:rPr>
          <w:color w:val="0F1115"/>
          <w:sz w:val="28"/>
          <w:szCs w:val="28"/>
        </w:rPr>
        <w:t xml:space="preserve">Концепция непрерывного воспитания детей и учащейся молодежи в Республике Беларусь (утверждена постановлением Министерства образования </w:t>
      </w:r>
      <w:proofErr w:type="spellStart"/>
      <w:r w:rsidRPr="0072433A">
        <w:rPr>
          <w:color w:val="0F1115"/>
          <w:sz w:val="28"/>
          <w:szCs w:val="28"/>
        </w:rPr>
        <w:t>Респ</w:t>
      </w:r>
      <w:proofErr w:type="spellEnd"/>
      <w:r w:rsidRPr="0072433A">
        <w:rPr>
          <w:color w:val="0F1115"/>
          <w:sz w:val="28"/>
          <w:szCs w:val="28"/>
        </w:rPr>
        <w:t>. Беларусь от 15.07.2015 № 82). — Режим доступа:</w:t>
      </w:r>
      <w:r>
        <w:rPr>
          <w:color w:val="0F1115"/>
          <w:sz w:val="28"/>
          <w:szCs w:val="28"/>
        </w:rPr>
        <w:t xml:space="preserve"> </w:t>
      </w:r>
      <w:hyperlink r:id="rId6" w:history="1">
        <w:r w:rsidRPr="00C13E2E">
          <w:rPr>
            <w:rStyle w:val="a4"/>
            <w:sz w:val="28"/>
            <w:szCs w:val="28"/>
          </w:rPr>
          <w:t>https://adu.by</w:t>
        </w:r>
      </w:hyperlink>
      <w:r>
        <w:rPr>
          <w:color w:val="0F1115"/>
          <w:sz w:val="28"/>
          <w:szCs w:val="28"/>
        </w:rPr>
        <w:t xml:space="preserve">. </w:t>
      </w:r>
      <w:r w:rsidRPr="0072433A">
        <w:rPr>
          <w:color w:val="0F1115"/>
          <w:sz w:val="28"/>
          <w:szCs w:val="28"/>
        </w:rPr>
        <w:t>— Дата доступа: 16.04.2026.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4. </w:t>
      </w:r>
      <w:r w:rsidRPr="0072433A">
        <w:rPr>
          <w:color w:val="0F1115"/>
          <w:sz w:val="28"/>
          <w:szCs w:val="28"/>
        </w:rPr>
        <w:t>Инструктивно-методическое письмо Министерства образования Республики Беларусь «Об организации воспитательной и идеологической работы в учреждениях образования в 2025/2026 учебном году». — Режим доступа:</w:t>
      </w:r>
      <w:r w:rsidRPr="0072433A">
        <w:t xml:space="preserve"> </w:t>
      </w:r>
      <w:proofErr w:type="gramStart"/>
      <w:r w:rsidRPr="0072433A">
        <w:rPr>
          <w:color w:val="0F1115"/>
          <w:sz w:val="28"/>
          <w:szCs w:val="28"/>
        </w:rPr>
        <w:t>https://edu.gov.by</w:t>
      </w:r>
      <w:r>
        <w:rPr>
          <w:color w:val="0F1115"/>
          <w:sz w:val="28"/>
          <w:szCs w:val="28"/>
        </w:rPr>
        <w:t>.</w:t>
      </w:r>
      <w:r w:rsidRPr="0072433A">
        <w:rPr>
          <w:color w:val="0F1115"/>
          <w:sz w:val="28"/>
          <w:szCs w:val="28"/>
        </w:rPr>
        <w:t>—</w:t>
      </w:r>
      <w:proofErr w:type="gramEnd"/>
      <w:r w:rsidRPr="0072433A">
        <w:rPr>
          <w:color w:val="0F1115"/>
          <w:sz w:val="28"/>
          <w:szCs w:val="28"/>
        </w:rPr>
        <w:t xml:space="preserve"> Дата доступа: 16.04.2026.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5. </w:t>
      </w:r>
      <w:proofErr w:type="spellStart"/>
      <w:r w:rsidRPr="0072433A">
        <w:rPr>
          <w:color w:val="0F1115"/>
          <w:sz w:val="28"/>
          <w:szCs w:val="28"/>
        </w:rPr>
        <w:t>Авсейкова</w:t>
      </w:r>
      <w:proofErr w:type="spellEnd"/>
      <w:r w:rsidRPr="0072433A">
        <w:rPr>
          <w:color w:val="0F1115"/>
          <w:sz w:val="28"/>
          <w:szCs w:val="28"/>
        </w:rPr>
        <w:t xml:space="preserve">, Н. И. Патриотическое воспитание как одно из приоритетных направлений развития дошкольного образования в Республике Беларусь на современном этапе / Н. И. </w:t>
      </w:r>
      <w:proofErr w:type="spellStart"/>
      <w:r w:rsidRPr="0072433A">
        <w:rPr>
          <w:color w:val="0F1115"/>
          <w:sz w:val="28"/>
          <w:szCs w:val="28"/>
        </w:rPr>
        <w:t>Авсейкова</w:t>
      </w:r>
      <w:proofErr w:type="spellEnd"/>
      <w:r w:rsidRPr="0072433A">
        <w:rPr>
          <w:color w:val="0F1115"/>
          <w:sz w:val="28"/>
          <w:szCs w:val="28"/>
        </w:rPr>
        <w:t xml:space="preserve"> // Романовские чтения – </w:t>
      </w:r>
      <w:proofErr w:type="gramStart"/>
      <w:r w:rsidRPr="0072433A">
        <w:rPr>
          <w:color w:val="0F1115"/>
          <w:sz w:val="28"/>
          <w:szCs w:val="28"/>
        </w:rPr>
        <w:t>17 :</w:t>
      </w:r>
      <w:proofErr w:type="gramEnd"/>
      <w:r w:rsidRPr="0072433A">
        <w:rPr>
          <w:color w:val="0F1115"/>
          <w:sz w:val="28"/>
          <w:szCs w:val="28"/>
        </w:rPr>
        <w:t xml:space="preserve"> сб. ст. </w:t>
      </w:r>
      <w:proofErr w:type="spellStart"/>
      <w:r w:rsidRPr="0072433A">
        <w:rPr>
          <w:color w:val="0F1115"/>
          <w:sz w:val="28"/>
          <w:szCs w:val="28"/>
        </w:rPr>
        <w:t>Междунар</w:t>
      </w:r>
      <w:proofErr w:type="spellEnd"/>
      <w:r w:rsidRPr="0072433A">
        <w:rPr>
          <w:color w:val="0F1115"/>
          <w:sz w:val="28"/>
          <w:szCs w:val="28"/>
        </w:rPr>
        <w:t xml:space="preserve">. науч. </w:t>
      </w:r>
      <w:proofErr w:type="spellStart"/>
      <w:r w:rsidRPr="0072433A">
        <w:rPr>
          <w:color w:val="0F1115"/>
          <w:sz w:val="28"/>
          <w:szCs w:val="28"/>
        </w:rPr>
        <w:t>конф</w:t>
      </w:r>
      <w:proofErr w:type="spellEnd"/>
      <w:r w:rsidRPr="0072433A">
        <w:rPr>
          <w:color w:val="0F1115"/>
          <w:sz w:val="28"/>
          <w:szCs w:val="28"/>
        </w:rPr>
        <w:t xml:space="preserve">., Могилев, 28 ноября 2024 г. / под общ. ред.: А. С. Мельниковой, Е. И. Головач. – </w:t>
      </w:r>
      <w:proofErr w:type="gramStart"/>
      <w:r w:rsidRPr="0072433A">
        <w:rPr>
          <w:color w:val="0F1115"/>
          <w:sz w:val="28"/>
          <w:szCs w:val="28"/>
        </w:rPr>
        <w:t>Могилев :</w:t>
      </w:r>
      <w:proofErr w:type="gramEnd"/>
      <w:r w:rsidRPr="0072433A">
        <w:rPr>
          <w:color w:val="0F1115"/>
          <w:sz w:val="28"/>
          <w:szCs w:val="28"/>
        </w:rPr>
        <w:t xml:space="preserve"> МГУ имени А. А. Кулешова, 2025. – С. 157–158.</w:t>
      </w:r>
    </w:p>
    <w:p w:rsid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6. </w:t>
      </w:r>
      <w:r w:rsidRPr="0072433A">
        <w:rPr>
          <w:color w:val="0F1115"/>
          <w:sz w:val="28"/>
          <w:szCs w:val="28"/>
        </w:rPr>
        <w:t xml:space="preserve">Богдан, С. А. Патриотическое воспитание детей дошкольного возраста как психолого-педагогическая проблема / С. А. </w:t>
      </w:r>
      <w:proofErr w:type="gramStart"/>
      <w:r w:rsidRPr="0072433A">
        <w:rPr>
          <w:color w:val="0F1115"/>
          <w:sz w:val="28"/>
          <w:szCs w:val="28"/>
        </w:rPr>
        <w:t>Богдан ;</w:t>
      </w:r>
      <w:proofErr w:type="gramEnd"/>
      <w:r w:rsidRPr="0072433A">
        <w:rPr>
          <w:color w:val="0F1115"/>
          <w:sz w:val="28"/>
          <w:szCs w:val="28"/>
        </w:rPr>
        <w:t xml:space="preserve"> науч. рук. Е. В. Казановская // «Мая Радзіма – Беларусь</w:t>
      </w:r>
      <w:proofErr w:type="gramStart"/>
      <w:r w:rsidRPr="0072433A">
        <w:rPr>
          <w:color w:val="0F1115"/>
          <w:sz w:val="28"/>
          <w:szCs w:val="28"/>
        </w:rPr>
        <w:t>» :</w:t>
      </w:r>
      <w:proofErr w:type="gramEnd"/>
      <w:r w:rsidRPr="0072433A">
        <w:rPr>
          <w:color w:val="0F1115"/>
          <w:sz w:val="28"/>
          <w:szCs w:val="28"/>
        </w:rPr>
        <w:t xml:space="preserve"> сб. науч. ст. / </w:t>
      </w:r>
      <w:proofErr w:type="spellStart"/>
      <w:r w:rsidRPr="0072433A">
        <w:rPr>
          <w:color w:val="0F1115"/>
          <w:sz w:val="28"/>
          <w:szCs w:val="28"/>
        </w:rPr>
        <w:t>Гродн</w:t>
      </w:r>
      <w:proofErr w:type="spellEnd"/>
      <w:r w:rsidRPr="0072433A">
        <w:rPr>
          <w:color w:val="0F1115"/>
          <w:sz w:val="28"/>
          <w:szCs w:val="28"/>
        </w:rPr>
        <w:t xml:space="preserve">. гос. ун-т им. Янки Купалы ; отв. ред. И. И. </w:t>
      </w:r>
      <w:proofErr w:type="spellStart"/>
      <w:r w:rsidRPr="0072433A">
        <w:rPr>
          <w:color w:val="0F1115"/>
          <w:sz w:val="28"/>
          <w:szCs w:val="28"/>
        </w:rPr>
        <w:t>Капалыгина</w:t>
      </w:r>
      <w:proofErr w:type="spellEnd"/>
      <w:r w:rsidRPr="0072433A">
        <w:rPr>
          <w:color w:val="0F1115"/>
          <w:sz w:val="28"/>
          <w:szCs w:val="28"/>
        </w:rPr>
        <w:t xml:space="preserve">. – </w:t>
      </w:r>
      <w:proofErr w:type="gramStart"/>
      <w:r w:rsidRPr="0072433A">
        <w:rPr>
          <w:color w:val="0F1115"/>
          <w:sz w:val="28"/>
          <w:szCs w:val="28"/>
        </w:rPr>
        <w:t>Гродно :</w:t>
      </w:r>
      <w:proofErr w:type="gramEnd"/>
      <w:r w:rsidRPr="0072433A">
        <w:rPr>
          <w:color w:val="0F1115"/>
          <w:sz w:val="28"/>
          <w:szCs w:val="28"/>
        </w:rPr>
        <w:t xml:space="preserve"> </w:t>
      </w:r>
      <w:proofErr w:type="spellStart"/>
      <w:r w:rsidRPr="0072433A">
        <w:rPr>
          <w:color w:val="0F1115"/>
          <w:sz w:val="28"/>
          <w:szCs w:val="28"/>
        </w:rPr>
        <w:t>ГрГУ</w:t>
      </w:r>
      <w:proofErr w:type="spellEnd"/>
      <w:r w:rsidRPr="0072433A">
        <w:rPr>
          <w:color w:val="0F1115"/>
          <w:sz w:val="28"/>
          <w:szCs w:val="28"/>
        </w:rPr>
        <w:t xml:space="preserve"> им. Янки Купалы, 2024. – С. 125–131.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7. </w:t>
      </w:r>
      <w:bookmarkStart w:id="0" w:name="_GoBack"/>
      <w:bookmarkEnd w:id="0"/>
      <w:r w:rsidRPr="0072433A">
        <w:rPr>
          <w:color w:val="0F1115"/>
          <w:sz w:val="28"/>
          <w:szCs w:val="28"/>
        </w:rPr>
        <w:t xml:space="preserve">Толовикова, А. Воспитание основ гражданственности и патриотизма у детей дошкольного возраста / А. </w:t>
      </w:r>
      <w:proofErr w:type="spellStart"/>
      <w:r w:rsidRPr="0072433A">
        <w:rPr>
          <w:color w:val="0F1115"/>
          <w:sz w:val="28"/>
          <w:szCs w:val="28"/>
        </w:rPr>
        <w:t>Толовикова</w:t>
      </w:r>
      <w:proofErr w:type="spellEnd"/>
      <w:r w:rsidRPr="0072433A">
        <w:rPr>
          <w:color w:val="0F1115"/>
          <w:sz w:val="28"/>
          <w:szCs w:val="28"/>
        </w:rPr>
        <w:t xml:space="preserve"> // От идеи — к </w:t>
      </w:r>
      <w:proofErr w:type="gramStart"/>
      <w:r w:rsidRPr="0072433A">
        <w:rPr>
          <w:color w:val="0F1115"/>
          <w:sz w:val="28"/>
          <w:szCs w:val="28"/>
        </w:rPr>
        <w:t>инновации :</w:t>
      </w:r>
      <w:proofErr w:type="gramEnd"/>
      <w:r w:rsidRPr="0072433A">
        <w:rPr>
          <w:color w:val="0F1115"/>
          <w:sz w:val="28"/>
          <w:szCs w:val="28"/>
        </w:rPr>
        <w:t xml:space="preserve"> материалы XXXII </w:t>
      </w:r>
      <w:proofErr w:type="spellStart"/>
      <w:r w:rsidRPr="0072433A">
        <w:rPr>
          <w:color w:val="0F1115"/>
          <w:sz w:val="28"/>
          <w:szCs w:val="28"/>
        </w:rPr>
        <w:t>Междунар</w:t>
      </w:r>
      <w:proofErr w:type="spellEnd"/>
      <w:r w:rsidRPr="0072433A">
        <w:rPr>
          <w:color w:val="0F1115"/>
          <w:sz w:val="28"/>
          <w:szCs w:val="28"/>
        </w:rPr>
        <w:t>. студ. науч.-</w:t>
      </w:r>
      <w:proofErr w:type="spellStart"/>
      <w:r w:rsidRPr="0072433A">
        <w:rPr>
          <w:color w:val="0F1115"/>
          <w:sz w:val="28"/>
          <w:szCs w:val="28"/>
        </w:rPr>
        <w:t>практ</w:t>
      </w:r>
      <w:proofErr w:type="spellEnd"/>
      <w:r w:rsidRPr="0072433A">
        <w:rPr>
          <w:color w:val="0F1115"/>
          <w:sz w:val="28"/>
          <w:szCs w:val="28"/>
        </w:rPr>
        <w:t xml:space="preserve">. </w:t>
      </w:r>
      <w:proofErr w:type="spellStart"/>
      <w:r w:rsidRPr="0072433A">
        <w:rPr>
          <w:color w:val="0F1115"/>
          <w:sz w:val="28"/>
          <w:szCs w:val="28"/>
        </w:rPr>
        <w:t>конф</w:t>
      </w:r>
      <w:proofErr w:type="spellEnd"/>
      <w:r w:rsidRPr="0072433A">
        <w:rPr>
          <w:color w:val="0F1115"/>
          <w:sz w:val="28"/>
          <w:szCs w:val="28"/>
        </w:rPr>
        <w:t xml:space="preserve">., Мозырь, 25 апреля 2025 г. : в 3 ч. / Министерство образования </w:t>
      </w:r>
      <w:proofErr w:type="spellStart"/>
      <w:r w:rsidRPr="0072433A">
        <w:rPr>
          <w:color w:val="0F1115"/>
          <w:sz w:val="28"/>
          <w:szCs w:val="28"/>
        </w:rPr>
        <w:t>Респ</w:t>
      </w:r>
      <w:proofErr w:type="spellEnd"/>
      <w:r w:rsidRPr="0072433A">
        <w:rPr>
          <w:color w:val="0F1115"/>
          <w:sz w:val="28"/>
          <w:szCs w:val="28"/>
        </w:rPr>
        <w:t>. Беларусь, УО «</w:t>
      </w:r>
      <w:proofErr w:type="spellStart"/>
      <w:r w:rsidRPr="0072433A">
        <w:rPr>
          <w:color w:val="0F1115"/>
          <w:sz w:val="28"/>
          <w:szCs w:val="28"/>
        </w:rPr>
        <w:t>Мозырский</w:t>
      </w:r>
      <w:proofErr w:type="spellEnd"/>
      <w:r w:rsidRPr="0072433A">
        <w:rPr>
          <w:color w:val="0F1115"/>
          <w:sz w:val="28"/>
          <w:szCs w:val="28"/>
        </w:rPr>
        <w:t xml:space="preserve"> государственный педагогический университет имени И. П. </w:t>
      </w:r>
      <w:proofErr w:type="spellStart"/>
      <w:r w:rsidRPr="0072433A">
        <w:rPr>
          <w:color w:val="0F1115"/>
          <w:sz w:val="28"/>
          <w:szCs w:val="28"/>
        </w:rPr>
        <w:t>Шамякина</w:t>
      </w:r>
      <w:proofErr w:type="spellEnd"/>
      <w:r w:rsidRPr="0072433A">
        <w:rPr>
          <w:color w:val="0F1115"/>
          <w:sz w:val="28"/>
          <w:szCs w:val="28"/>
        </w:rPr>
        <w:t xml:space="preserve">». — </w:t>
      </w:r>
      <w:proofErr w:type="gramStart"/>
      <w:r w:rsidRPr="0072433A">
        <w:rPr>
          <w:color w:val="0F1115"/>
          <w:sz w:val="28"/>
          <w:szCs w:val="28"/>
        </w:rPr>
        <w:t>Мозырь :</w:t>
      </w:r>
      <w:proofErr w:type="gramEnd"/>
      <w:r w:rsidRPr="0072433A">
        <w:rPr>
          <w:color w:val="0F1115"/>
          <w:sz w:val="28"/>
          <w:szCs w:val="28"/>
        </w:rPr>
        <w:t xml:space="preserve"> МГПУ им. И. П. </w:t>
      </w:r>
      <w:proofErr w:type="spellStart"/>
      <w:r w:rsidRPr="0072433A">
        <w:rPr>
          <w:color w:val="0F1115"/>
          <w:sz w:val="28"/>
          <w:szCs w:val="28"/>
        </w:rPr>
        <w:t>Шамякина</w:t>
      </w:r>
      <w:proofErr w:type="spellEnd"/>
      <w:r w:rsidRPr="0072433A">
        <w:rPr>
          <w:color w:val="0F1115"/>
          <w:sz w:val="28"/>
          <w:szCs w:val="28"/>
        </w:rPr>
        <w:t>, 2025. — Ч. 1. — С. 98–99.</w:t>
      </w:r>
    </w:p>
    <w:p w:rsidR="0072433A" w:rsidRPr="0072433A" w:rsidRDefault="0072433A" w:rsidP="0072433A">
      <w:pPr>
        <w:pStyle w:val="ds-markdown-paragraph"/>
        <w:shd w:val="clear" w:color="auto" w:fill="FFFFFF"/>
        <w:spacing w:before="240" w:beforeAutospacing="0" w:after="240" w:afterAutospacing="0"/>
        <w:ind w:firstLine="709"/>
        <w:contextualSpacing/>
        <w:jc w:val="both"/>
        <w:rPr>
          <w:i/>
          <w:color w:val="0F1115"/>
          <w:sz w:val="28"/>
          <w:szCs w:val="28"/>
        </w:rPr>
      </w:pPr>
    </w:p>
    <w:p w:rsidR="00F779F0" w:rsidRPr="0072433A" w:rsidRDefault="00F779F0" w:rsidP="007243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sectPr w:rsidR="00F779F0" w:rsidRPr="00724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0749E"/>
    <w:multiLevelType w:val="multilevel"/>
    <w:tmpl w:val="1F986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3720E"/>
    <w:multiLevelType w:val="multilevel"/>
    <w:tmpl w:val="912CBB6E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</w:lvl>
    <w:lvl w:ilvl="1" w:tentative="1">
      <w:start w:val="1"/>
      <w:numFmt w:val="decimal"/>
      <w:lvlText w:val="%2."/>
      <w:lvlJc w:val="left"/>
      <w:pPr>
        <w:tabs>
          <w:tab w:val="num" w:pos="1561"/>
        </w:tabs>
        <w:ind w:left="1561" w:hanging="360"/>
      </w:pPr>
    </w:lvl>
    <w:lvl w:ilvl="2" w:tentative="1">
      <w:start w:val="1"/>
      <w:numFmt w:val="decimal"/>
      <w:lvlText w:val="%3."/>
      <w:lvlJc w:val="left"/>
      <w:pPr>
        <w:tabs>
          <w:tab w:val="num" w:pos="2281"/>
        </w:tabs>
        <w:ind w:left="2281" w:hanging="360"/>
      </w:pPr>
    </w:lvl>
    <w:lvl w:ilvl="3" w:tentative="1">
      <w:start w:val="1"/>
      <w:numFmt w:val="decimal"/>
      <w:lvlText w:val="%4."/>
      <w:lvlJc w:val="left"/>
      <w:pPr>
        <w:tabs>
          <w:tab w:val="num" w:pos="3001"/>
        </w:tabs>
        <w:ind w:left="3001" w:hanging="360"/>
      </w:pPr>
    </w:lvl>
    <w:lvl w:ilvl="4" w:tentative="1">
      <w:start w:val="1"/>
      <w:numFmt w:val="decimal"/>
      <w:lvlText w:val="%5."/>
      <w:lvlJc w:val="left"/>
      <w:pPr>
        <w:tabs>
          <w:tab w:val="num" w:pos="3721"/>
        </w:tabs>
        <w:ind w:left="3721" w:hanging="360"/>
      </w:pPr>
    </w:lvl>
    <w:lvl w:ilvl="5" w:tentative="1">
      <w:start w:val="1"/>
      <w:numFmt w:val="decimal"/>
      <w:lvlText w:val="%6."/>
      <w:lvlJc w:val="left"/>
      <w:pPr>
        <w:tabs>
          <w:tab w:val="num" w:pos="4441"/>
        </w:tabs>
        <w:ind w:left="4441" w:hanging="360"/>
      </w:pPr>
    </w:lvl>
    <w:lvl w:ilvl="6" w:tentative="1">
      <w:start w:val="1"/>
      <w:numFmt w:val="decimal"/>
      <w:lvlText w:val="%7."/>
      <w:lvlJc w:val="left"/>
      <w:pPr>
        <w:tabs>
          <w:tab w:val="num" w:pos="5161"/>
        </w:tabs>
        <w:ind w:left="5161" w:hanging="360"/>
      </w:pPr>
    </w:lvl>
    <w:lvl w:ilvl="7" w:tentative="1">
      <w:start w:val="1"/>
      <w:numFmt w:val="decimal"/>
      <w:lvlText w:val="%8."/>
      <w:lvlJc w:val="left"/>
      <w:pPr>
        <w:tabs>
          <w:tab w:val="num" w:pos="5881"/>
        </w:tabs>
        <w:ind w:left="5881" w:hanging="360"/>
      </w:pPr>
    </w:lvl>
    <w:lvl w:ilvl="8" w:tentative="1">
      <w:start w:val="1"/>
      <w:numFmt w:val="decimal"/>
      <w:lvlText w:val="%9."/>
      <w:lvlJc w:val="left"/>
      <w:pPr>
        <w:tabs>
          <w:tab w:val="num" w:pos="6601"/>
        </w:tabs>
        <w:ind w:left="6601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40"/>
    <w:rsid w:val="001C3754"/>
    <w:rsid w:val="006F3140"/>
    <w:rsid w:val="0072433A"/>
    <w:rsid w:val="00F7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5B4D"/>
  <w15:chartTrackingRefBased/>
  <w15:docId w15:val="{17E638FD-CA58-4A6D-AEC1-DDDBE4A1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C3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C3754"/>
    <w:rPr>
      <w:b/>
      <w:bCs/>
    </w:rPr>
  </w:style>
  <w:style w:type="character" w:styleId="a4">
    <w:name w:val="Hyperlink"/>
    <w:basedOn w:val="a0"/>
    <w:uiPriority w:val="99"/>
    <w:unhideWhenUsed/>
    <w:rsid w:val="001C37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u.by" TargetMode="External"/><Relationship Id="rId5" Type="http://schemas.openxmlformats.org/officeDocument/2006/relationships/hyperlink" Target="https://pravo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2422</Words>
  <Characters>13810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</cp:revision>
  <dcterms:created xsi:type="dcterms:W3CDTF">2026-04-16T07:31:00Z</dcterms:created>
  <dcterms:modified xsi:type="dcterms:W3CDTF">2026-04-16T07:58:00Z</dcterms:modified>
</cp:coreProperties>
</file>