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F2" w:rsidRPr="0085478C" w:rsidRDefault="00703AF2" w:rsidP="00191F41">
      <w:pPr>
        <w:spacing w:after="0" w:line="36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85478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Воспитывающая среда в контексте единого образовательного пространства</w:t>
      </w:r>
    </w:p>
    <w:p w:rsidR="003D3C1E" w:rsidRDefault="00703AF2" w:rsidP="00191F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Единое образовательное пространство предполагает согласованность целей, задач и подходов к воспитанию на всех уровнях. Воспитывающая среда выступает механизмом, который обеспечивает эту целостность. Она интегрирует воспитательные функции в разные виды деятельности — урочную, внеурочную, самоуправление, профориентацию. </w:t>
      </w: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03AF2" w:rsidRPr="003D3C1E" w:rsidRDefault="00703AF2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цели создания такой среды в рамках единого пространства:</w:t>
      </w:r>
    </w:p>
    <w:p w:rsidR="00703AF2" w:rsidRPr="003D3C1E" w:rsidRDefault="00703AF2" w:rsidP="00191F41">
      <w:pPr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личности обучающегося;</w:t>
      </w:r>
    </w:p>
    <w:p w:rsidR="00703AF2" w:rsidRPr="003D3C1E" w:rsidRDefault="00703AF2" w:rsidP="00191F41">
      <w:pPr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социализация на основе традиционных российских ценностей;</w:t>
      </w:r>
    </w:p>
    <w:p w:rsidR="00703AF2" w:rsidRPr="003D3C1E" w:rsidRDefault="00703AF2" w:rsidP="00191F41">
      <w:pPr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самоопределения;</w:t>
      </w:r>
    </w:p>
    <w:p w:rsidR="00703AF2" w:rsidRPr="003D3C1E" w:rsidRDefault="00703AF2" w:rsidP="00191F41">
      <w:pPr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социально значимых компетенций;</w:t>
      </w:r>
    </w:p>
    <w:p w:rsidR="00703AF2" w:rsidRPr="003D3C1E" w:rsidRDefault="00703AF2" w:rsidP="00191F41">
      <w:pPr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психологически безопасной и поддерживающей атмосферы;</w:t>
      </w:r>
    </w:p>
    <w:p w:rsidR="00703AF2" w:rsidRPr="003D3C1E" w:rsidRDefault="00703AF2" w:rsidP="00191F41">
      <w:pPr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воспитания во все виды деятельности;</w:t>
      </w:r>
    </w:p>
    <w:p w:rsidR="00703AF2" w:rsidRPr="003D3C1E" w:rsidRDefault="00703AF2" w:rsidP="00191F41">
      <w:pPr>
        <w:numPr>
          <w:ilvl w:val="0"/>
          <w:numId w:val="2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партнёрства с семьёй и социумом.</w:t>
      </w:r>
    </w:p>
    <w:p w:rsidR="003D3C1E" w:rsidRDefault="00703AF2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Единые стандарты и нормативные основы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(ФЗ «Об образовании в РФ», Федеральная рабочая программа воспитания) задают целевые ориентиры и помогают преодолеть фрагментарность и стихийность воспитания.  </w:t>
      </w:r>
    </w:p>
    <w:p w:rsidR="00AD065F" w:rsidRPr="003D3C1E" w:rsidRDefault="00AD065F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воспитывающая среда?</w:t>
      </w:r>
    </w:p>
    <w:p w:rsidR="00AD065F" w:rsidRPr="003D3C1E" w:rsidRDefault="00AD065F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Воспитывающая среда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совокупность условий и социально значимых обстоятельств, которые окружают ребёнка и влияют на его личностное развитие, помогая ему влиться в современную культуру. </w:t>
      </w:r>
    </w:p>
    <w:p w:rsidR="00AD065F" w:rsidRPr="003D3C1E" w:rsidRDefault="00AD065F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мнению Н. Е. Щурковой, она включает четыре взаимосвязанных компонента:</w:t>
      </w:r>
    </w:p>
    <w:p w:rsidR="00AD065F" w:rsidRPr="003D3C1E" w:rsidRDefault="00AD065F" w:rsidP="00191F41">
      <w:pPr>
        <w:numPr>
          <w:ilvl w:val="0"/>
          <w:numId w:val="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Предметно-пространственное окружение.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Обустройство помещений, учебных кабинетов, школьного двора, спортплощадок, а также государственная и школьная символика, информационные стенды. Важно, чтобы среда была не просто функциональной, но и «очеловеченной» — когда за вещами и оформлением видны ценности, интересы участников, а дети могут творчески её преобразовывать.</w:t>
      </w:r>
    </w:p>
    <w:p w:rsidR="00AD065F" w:rsidRPr="003D3C1E" w:rsidRDefault="00AD065F" w:rsidP="00191F41">
      <w:pPr>
        <w:numPr>
          <w:ilvl w:val="0"/>
          <w:numId w:val="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Поведенческое окружение.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Это единая модель поведения, характерная для данного сообщества. Сюда относятся традиции, ритуалы, стиль общения и разрешения 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конфликтов, отдельные поступки и ситуации. Через поведенческое окружение усваиваются нормы морали и этикет.</w:t>
      </w:r>
    </w:p>
    <w:p w:rsidR="00AD065F" w:rsidRPr="003D3C1E" w:rsidRDefault="00AD065F" w:rsidP="00191F41">
      <w:pPr>
        <w:numPr>
          <w:ilvl w:val="0"/>
          <w:numId w:val="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Событийное окружение.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Совокупность событий, которые становятся для ребёнка поводом для размышлений, оценки и жизненных выводов. Это праздники, творческие встречи, походы, проекты — при условии, что они значимы для участников.</w:t>
      </w:r>
    </w:p>
    <w:p w:rsidR="00AD065F" w:rsidRPr="003D3C1E" w:rsidRDefault="00AD065F" w:rsidP="00191F41">
      <w:pPr>
        <w:numPr>
          <w:ilvl w:val="0"/>
          <w:numId w:val="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Информационное и культурное окружение.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Наличие в школе библиотеки, читального зала, доступ к методическим материалам, проведение познавательных игр, конкурсов, конференций.</w:t>
      </w:r>
    </w:p>
    <w:p w:rsidR="00AD065F" w:rsidRPr="003D3C1E" w:rsidRDefault="00AD065F" w:rsidP="00191F41">
      <w:pPr>
        <w:spacing w:after="0" w:line="36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Некоторые методы создания воспитывающей среды</w:t>
      </w:r>
    </w:p>
    <w:p w:rsidR="00AD065F" w:rsidRPr="003D3C1E" w:rsidRDefault="00AD065F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Соучаствующее проектирование.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Вовлечение в процесс создания пространства (например, общественного пространства) жителей, местных сообществ, активистов, преподавателей и других заинтересованных сторон. Это позволяет разработать эффективный проект и разрешить конфликты. </w:t>
      </w:r>
      <w:r w:rsidR="003D3C1E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D3C1E" w:rsidRDefault="00AD065F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социально-педагогических технологий.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ним относятся социальное проектирование, коллективная творческая деятельность, волонтёрство, дебаты и другие. Эти технологии становятся основой социально-воспитательной деятельности. </w:t>
      </w:r>
    </w:p>
    <w:p w:rsidR="00AD065F" w:rsidRPr="003D3C1E" w:rsidRDefault="003D3C1E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65F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рефлексивно-образовательной среды.</w:t>
      </w:r>
      <w:r w:rsidR="00AD065F"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система условий развития личности, которая открывает возможность самоисследования и самокоррекции социально-психологических и профессиональных ресурсов. 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065F" w:rsidRPr="003D3C1E" w:rsidRDefault="00AD065F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возможностей неформальных встреч преподавателей и студентов, доверительных отношений.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Например, включение студентов в творческую лабораторию преподавателя. Этот метод особенно применим в вузах, готовящих специалистов творческих специальностей. </w:t>
      </w:r>
      <w:r w:rsidR="003D3C1E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D065F" w:rsidRPr="003D3C1E" w:rsidRDefault="00AD065F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открытой и доступной информационной базы проектов и решений, разработка моделей самостоятельной учебно-проектной деятельности.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D3C1E" w:rsidRDefault="00AD065F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Культивирование атмосферы наставничества, поддержки, сопровождения.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высоком уровне требовательности и компетентности преподавателей и административных сотрудников. </w:t>
      </w:r>
    </w:p>
    <w:p w:rsidR="00AD065F" w:rsidRPr="003D3C1E" w:rsidRDefault="003D3C1E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r w:rsidR="00AD065F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Дизайн-мышление.</w:t>
      </w:r>
      <w:r w:rsidR="00AD065F"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Метод и процесс решения конкретных задач, который помогает понять пользователя, осмыслить его проблему и найти альтернативные решения. Алгоритм включает этапы эмпатии, фокусировки, генерации идей, выбора идеи и прототипирования. 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3C1E" w:rsidRDefault="00AD065F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воспитывающих ситуаций.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специально организованные педагогом обстоятельства затруднения, выбора или толчка к действию, которые побуждают к социально одобряемому поведению или к торможению нежелательного поступка. </w:t>
      </w:r>
    </w:p>
    <w:p w:rsidR="003D3C1E" w:rsidRDefault="003D3C1E" w:rsidP="00191F41">
      <w:pPr>
        <w:numPr>
          <w:ilvl w:val="0"/>
          <w:numId w:val="8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65F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формирования сознания личности.</w:t>
      </w:r>
      <w:r w:rsidR="00AD065F"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ним относятся убеждения, рассказы, объяснения, лекции, этические беседы, диспуты, примеры. </w:t>
      </w: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65F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организации деятельности и формирования опыта поведения.</w:t>
      </w:r>
      <w:r w:rsidR="00AD065F"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ним относятся упражнения, приучение, поручение, требование, создание воспитывающих ситуаций. </w:t>
      </w:r>
    </w:p>
    <w:p w:rsidR="003D3C1E" w:rsidRPr="003D3C1E" w:rsidRDefault="003D3C1E" w:rsidP="00191F41">
      <w:pPr>
        <w:numPr>
          <w:ilvl w:val="0"/>
          <w:numId w:val="8"/>
        </w:numPr>
        <w:spacing w:after="0" w:line="360" w:lineRule="auto"/>
        <w:ind w:left="0"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65F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стимулирования поведения и деятельности.</w:t>
      </w:r>
      <w:r w:rsidR="00AD065F"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Например, соревнование, познавательная игра, дискуссия, эмоциональное воздействие, поощрение, наказание. </w:t>
      </w:r>
    </w:p>
    <w:p w:rsidR="00AD065F" w:rsidRPr="003D3C1E" w:rsidRDefault="003D3C1E" w:rsidP="00191F41">
      <w:pPr>
        <w:numPr>
          <w:ilvl w:val="0"/>
          <w:numId w:val="8"/>
        </w:numPr>
        <w:spacing w:after="0" w:line="360" w:lineRule="auto"/>
        <w:ind w:left="0"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65F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подходы</w:t>
      </w:r>
    </w:p>
    <w:p w:rsidR="00AD065F" w:rsidRPr="003D3C1E" w:rsidRDefault="00AD065F" w:rsidP="00191F41">
      <w:pPr>
        <w:numPr>
          <w:ilvl w:val="0"/>
          <w:numId w:val="9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Средовой подход.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Суть в том, чтобы воспитывать через окружающую среду — организовывать восприятие этой среды, совершенствовать её с помощью педагогов, родителей и других участников.</w:t>
      </w:r>
    </w:p>
    <w:p w:rsidR="00AD065F" w:rsidRPr="003D3C1E" w:rsidRDefault="00AD065F" w:rsidP="00191F41">
      <w:pPr>
        <w:numPr>
          <w:ilvl w:val="0"/>
          <w:numId w:val="9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Индивидуализированное обучение.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Предоставление возможностей для самостоятельного выбора учебных материалов и методов обучения для развития уникальных способностей и интересов.</w:t>
      </w:r>
    </w:p>
    <w:p w:rsidR="00AD065F" w:rsidRPr="003D3C1E" w:rsidRDefault="00AD065F" w:rsidP="00191F41">
      <w:pPr>
        <w:numPr>
          <w:ilvl w:val="0"/>
          <w:numId w:val="9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эмоционального интеллекта.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Обучение навыкам эмпатии, саморегуляции и социальной компетентности.</w:t>
      </w:r>
    </w:p>
    <w:p w:rsidR="00AD065F" w:rsidRPr="003D3C1E" w:rsidRDefault="00AD065F" w:rsidP="00191F41">
      <w:pPr>
        <w:numPr>
          <w:ilvl w:val="0"/>
          <w:numId w:val="9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технологий.</w:t>
      </w: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Интеграция современных технологий в образовательный процесс для повышения увлекательности и доступности обучения, развития навыков работы с информацией и критического мышления.</w:t>
      </w:r>
    </w:p>
    <w:p w:rsidR="00AD065F" w:rsidRPr="003D3C1E" w:rsidRDefault="00AD065F" w:rsidP="00191F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создании воспитывающей среды важно учитывать индивидуальные особенности участников, их потребности и интересы, а также проводить диагностику текущей ситуации и корректировать подходы. Для этого могут использоваться анкетирование, опросы, наблюдение, интервью, анализ документов и другие методы. </w:t>
      </w:r>
      <w:r w:rsidR="003D3C1E"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анкета «Наш классный час»)</w:t>
      </w:r>
    </w:p>
    <w:p w:rsidR="00703AF2" w:rsidRPr="003D3C1E" w:rsidRDefault="00703AF2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 оценивается эффективность?</w:t>
      </w:r>
    </w:p>
    <w:p w:rsidR="00703AF2" w:rsidRPr="003D3C1E" w:rsidRDefault="00703AF2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результативности воспитывающей среды используются различные показатели:</w:t>
      </w:r>
    </w:p>
    <w:p w:rsidR="00703AF2" w:rsidRPr="003D3C1E" w:rsidRDefault="00703AF2" w:rsidP="00191F41">
      <w:pPr>
        <w:numPr>
          <w:ilvl w:val="0"/>
          <w:numId w:val="3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результаты обучающихся;</w:t>
      </w:r>
    </w:p>
    <w:p w:rsidR="00703AF2" w:rsidRPr="003D3C1E" w:rsidRDefault="00703AF2" w:rsidP="00191F41">
      <w:pPr>
        <w:numPr>
          <w:ilvl w:val="0"/>
          <w:numId w:val="3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организации среды (её широта, насыщенность, открытость);</w:t>
      </w:r>
    </w:p>
    <w:p w:rsidR="00703AF2" w:rsidRPr="003D3C1E" w:rsidRDefault="00703AF2" w:rsidP="00191F41">
      <w:pPr>
        <w:numPr>
          <w:ilvl w:val="0"/>
          <w:numId w:val="3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для формирования эмоционально-ценностного отношения к миру;</w:t>
      </w:r>
    </w:p>
    <w:p w:rsidR="00703AF2" w:rsidRPr="003D3C1E" w:rsidRDefault="00703AF2" w:rsidP="00191F41">
      <w:pPr>
        <w:numPr>
          <w:ilvl w:val="0"/>
          <w:numId w:val="3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для приобретения социально и личностно значимого опыта;</w:t>
      </w:r>
    </w:p>
    <w:p w:rsidR="00703AF2" w:rsidRPr="003D3C1E" w:rsidRDefault="00703AF2" w:rsidP="00191F41">
      <w:pPr>
        <w:numPr>
          <w:ilvl w:val="0"/>
          <w:numId w:val="3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для развития самостоятельности и инициативы;</w:t>
      </w:r>
    </w:p>
    <w:p w:rsidR="00703AF2" w:rsidRPr="003D3C1E" w:rsidRDefault="00703AF2" w:rsidP="00191F41">
      <w:pPr>
        <w:numPr>
          <w:ilvl w:val="0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включённость и активность педагогов, детей и родителей;</w:t>
      </w:r>
    </w:p>
    <w:p w:rsidR="00703AF2" w:rsidRPr="003D3C1E" w:rsidRDefault="00703AF2" w:rsidP="00191F41">
      <w:pPr>
        <w:numPr>
          <w:ilvl w:val="0"/>
          <w:numId w:val="3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безопасность среды.</w:t>
      </w:r>
    </w:p>
    <w:p w:rsidR="00703AF2" w:rsidRPr="003D3C1E" w:rsidRDefault="00703AF2" w:rsidP="00191F41">
      <w:pPr>
        <w:spacing w:after="0" w:line="36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это важно?</w:t>
      </w:r>
    </w:p>
    <w:p w:rsidR="00703AF2" w:rsidRPr="003D3C1E" w:rsidRDefault="00703AF2" w:rsidP="00191F41">
      <w:pPr>
        <w:spacing w:after="0" w:line="36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Системный подход к созданию воспитывающей среды позволяет перейти от набора разрозненных мероприятий к согласованному, планируемому процессу с чёткими целями и критериями эффективности. Это напрямую способствует достижению национальных целей — реализации потенциала каждого человека, развитию талантов, воспитанию патриотичной и социально ответственной личности.  </w:t>
      </w:r>
    </w:p>
    <w:p w:rsidR="00703AF2" w:rsidRPr="003D3C1E" w:rsidRDefault="00703AF2" w:rsidP="00191F4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D3C1E">
        <w:rPr>
          <w:rStyle w:val="a3"/>
          <w:rFonts w:ascii="Times New Roman" w:hAnsi="Times New Roman" w:cs="Times New Roman"/>
          <w:sz w:val="28"/>
          <w:szCs w:val="28"/>
        </w:rPr>
        <w:t>Примеры успешного создания воспитывающей среды:</w:t>
      </w:r>
    </w:p>
    <w:p w:rsidR="00703AF2" w:rsidRPr="003D3C1E" w:rsidRDefault="00703AF2" w:rsidP="00191F41">
      <w:pPr>
        <w:numPr>
          <w:ilvl w:val="0"/>
          <w:numId w:val="6"/>
        </w:numPr>
        <w:spacing w:after="0" w:line="360" w:lineRule="auto"/>
        <w:ind w:left="0" w:firstLine="567"/>
        <w:contextualSpacing/>
        <w:textAlignment w:val="top"/>
        <w:rPr>
          <w:rFonts w:ascii="Times New Roman" w:hAnsi="Times New Roman" w:cs="Times New Roman"/>
          <w:sz w:val="28"/>
          <w:szCs w:val="28"/>
        </w:rPr>
      </w:pPr>
      <w:r w:rsidRPr="003D3C1E">
        <w:rPr>
          <w:rStyle w:val="a3"/>
          <w:rFonts w:ascii="Times New Roman" w:hAnsi="Times New Roman" w:cs="Times New Roman"/>
          <w:sz w:val="28"/>
          <w:szCs w:val="28"/>
        </w:rPr>
        <w:t>Центр детских инициатив в школе</w:t>
      </w:r>
      <w:r w:rsidRPr="003D3C1E">
        <w:rPr>
          <w:rFonts w:ascii="Times New Roman" w:hAnsi="Times New Roman" w:cs="Times New Roman"/>
          <w:sz w:val="28"/>
          <w:szCs w:val="28"/>
        </w:rPr>
        <w:t xml:space="preserve">. Это пространство, где обучающиеся создают и реализуют внеклассные проекты. Центр может служить местом для проведения мероприятий внеурочной деятельности, дополнительного образования, а также пространством для ученического самоуправления. В нём могут организовываться игровые и тематические перемены </w:t>
      </w:r>
    </w:p>
    <w:p w:rsidR="00394590" w:rsidRPr="00394590" w:rsidRDefault="00703AF2" w:rsidP="00191F41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3D3C1E">
        <w:rPr>
          <w:rStyle w:val="a3"/>
          <w:rFonts w:ascii="Times New Roman" w:hAnsi="Times New Roman" w:cs="Times New Roman"/>
          <w:sz w:val="28"/>
          <w:szCs w:val="28"/>
        </w:rPr>
        <w:t xml:space="preserve">Предметно-пространственная развивающая среда </w:t>
      </w:r>
    </w:p>
    <w:p w:rsidR="00703AF2" w:rsidRDefault="00703AF2" w:rsidP="00191F41">
      <w:pPr>
        <w:spacing w:after="0" w:line="360" w:lineRule="auto"/>
        <w:ind w:firstLine="567"/>
        <w:textAlignment w:val="top"/>
        <w:rPr>
          <w:rFonts w:ascii="Times New Roman" w:hAnsi="Times New Roman" w:cs="Times New Roman"/>
          <w:sz w:val="28"/>
          <w:szCs w:val="28"/>
        </w:rPr>
      </w:pPr>
      <w:r w:rsidRPr="003D3C1E">
        <w:rPr>
          <w:rFonts w:ascii="Times New Roman" w:hAnsi="Times New Roman" w:cs="Times New Roman"/>
          <w:sz w:val="28"/>
          <w:szCs w:val="28"/>
        </w:rPr>
        <w:t>Включает оформление выставок работ детей, фоторепо</w:t>
      </w:r>
      <w:r w:rsidR="00394590">
        <w:rPr>
          <w:rFonts w:ascii="Times New Roman" w:hAnsi="Times New Roman" w:cs="Times New Roman"/>
          <w:sz w:val="28"/>
          <w:szCs w:val="28"/>
        </w:rPr>
        <w:t>ртажей о событиях в школе</w:t>
      </w:r>
      <w:r w:rsidRPr="003D3C1E">
        <w:rPr>
          <w:rFonts w:ascii="Times New Roman" w:hAnsi="Times New Roman" w:cs="Times New Roman"/>
          <w:sz w:val="28"/>
          <w:szCs w:val="28"/>
        </w:rPr>
        <w:t xml:space="preserve"> и дома. Такая среда способствует формированию творческих способностей, познавательному развитию, социально-эмоциональному взаимодействию.  </w:t>
      </w:r>
    </w:p>
    <w:p w:rsidR="00703AF2" w:rsidRPr="00C87758" w:rsidRDefault="00703AF2" w:rsidP="004B5A79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  <w:u w:val="single"/>
        </w:rPr>
      </w:pPr>
      <w:r w:rsidRPr="003D3C1E">
        <w:rPr>
          <w:rStyle w:val="a3"/>
          <w:rFonts w:ascii="Times New Roman" w:hAnsi="Times New Roman" w:cs="Times New Roman"/>
          <w:sz w:val="28"/>
          <w:szCs w:val="28"/>
        </w:rPr>
        <w:t>Проектная деятельность, например, создание музея</w:t>
      </w:r>
      <w:r w:rsidRPr="003D3C1E">
        <w:rPr>
          <w:rFonts w:ascii="Times New Roman" w:hAnsi="Times New Roman" w:cs="Times New Roman"/>
          <w:sz w:val="28"/>
          <w:szCs w:val="28"/>
        </w:rPr>
        <w:t xml:space="preserve">. Работа над проектом может включать несколько этапов: подготовительный, ассоциативный, работа с текстами и информацией по группам, создание экспонатов, разработка памятки для </w:t>
      </w:r>
      <w:r w:rsidRPr="003D3C1E">
        <w:rPr>
          <w:rFonts w:ascii="Times New Roman" w:hAnsi="Times New Roman" w:cs="Times New Roman"/>
          <w:sz w:val="28"/>
          <w:szCs w:val="28"/>
        </w:rPr>
        <w:lastRenderedPageBreak/>
        <w:t xml:space="preserve">экскурсовода, презентация, рефлексия. Технология критического мышления (вызов, осмысление, размышление) используется для организации такой деятельности.  </w:t>
      </w:r>
    </w:p>
    <w:p w:rsidR="004B5A79" w:rsidRPr="004B5A79" w:rsidRDefault="00703AF2" w:rsidP="00191F41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</w:rPr>
      </w:pPr>
      <w:r w:rsidRPr="004B5A79">
        <w:rPr>
          <w:rStyle w:val="a3"/>
          <w:rFonts w:ascii="Times New Roman" w:hAnsi="Times New Roman" w:cs="Times New Roman"/>
          <w:sz w:val="28"/>
          <w:szCs w:val="28"/>
        </w:rPr>
        <w:t>Организация ученического самоуправления</w:t>
      </w:r>
      <w:r w:rsidRPr="004B5A79">
        <w:rPr>
          <w:rFonts w:ascii="Times New Roman" w:hAnsi="Times New Roman" w:cs="Times New Roman"/>
          <w:sz w:val="28"/>
          <w:szCs w:val="28"/>
        </w:rPr>
        <w:t>. Система детского самоуправления направлена на формирование детско-взрослой общности, развитие коммуникативной культуры, инициативности, ответственности, навыков общения и сотрудничества. </w:t>
      </w:r>
      <w:r w:rsidR="009559A9" w:rsidRPr="004B5A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590" w:rsidRPr="004B5A79" w:rsidRDefault="00703AF2" w:rsidP="00191F41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4B5A79">
        <w:rPr>
          <w:rStyle w:val="a3"/>
          <w:rFonts w:ascii="Times New Roman" w:hAnsi="Times New Roman" w:cs="Times New Roman"/>
          <w:sz w:val="28"/>
          <w:szCs w:val="28"/>
        </w:rPr>
        <w:t xml:space="preserve">Озеленение территории и оформление пространства </w:t>
      </w:r>
    </w:p>
    <w:p w:rsidR="004B5A79" w:rsidRPr="004B5A79" w:rsidRDefault="00703AF2" w:rsidP="00191F41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  <w:u w:val="single"/>
        </w:rPr>
      </w:pPr>
      <w:r w:rsidRPr="004B5A79">
        <w:rPr>
          <w:rFonts w:ascii="Times New Roman" w:hAnsi="Times New Roman" w:cs="Times New Roman"/>
          <w:sz w:val="28"/>
          <w:szCs w:val="28"/>
        </w:rPr>
        <w:t>Разбивка клумб, аллей, оборудование спортивных и игровых площадок, оздоровительно-рекреационных зон помогают создать атмосферу психологического комфорта, обогащают внутренний мир детей, способствуют формированию чувства вкуса и стиля</w:t>
      </w:r>
      <w:r w:rsidR="00394590" w:rsidRPr="004B5A79">
        <w:rPr>
          <w:rFonts w:ascii="Times New Roman" w:hAnsi="Times New Roman" w:cs="Times New Roman"/>
          <w:sz w:val="28"/>
          <w:szCs w:val="28"/>
        </w:rPr>
        <w:t xml:space="preserve"> конкурс </w:t>
      </w:r>
      <w:r w:rsidR="00C87758" w:rsidRPr="004B5A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A79" w:rsidRPr="004B5A79" w:rsidRDefault="00703AF2" w:rsidP="00191F41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  <w:u w:val="single"/>
        </w:rPr>
      </w:pPr>
      <w:r w:rsidRPr="004B5A79">
        <w:rPr>
          <w:rStyle w:val="a3"/>
          <w:rFonts w:ascii="Times New Roman" w:hAnsi="Times New Roman" w:cs="Times New Roman"/>
          <w:sz w:val="28"/>
          <w:szCs w:val="28"/>
        </w:rPr>
        <w:t>Использование интерактивных технологий и проектной деятельности</w:t>
      </w:r>
      <w:r w:rsidRPr="004B5A79">
        <w:rPr>
          <w:rFonts w:ascii="Times New Roman" w:hAnsi="Times New Roman" w:cs="Times New Roman"/>
          <w:sz w:val="28"/>
          <w:szCs w:val="28"/>
        </w:rPr>
        <w:t>. Эти методы способствуют развитию социальных навыков, приобщению к культурным ценностям, формированию ключевых компетенций. Проекты могут включать элементы творческого и познавательного характера, что позволяет детям развивать свои интересы и таланты в разных областях. </w:t>
      </w:r>
    </w:p>
    <w:p w:rsidR="004B5A79" w:rsidRPr="004B5A79" w:rsidRDefault="009559A9" w:rsidP="00191F41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  <w:u w:val="single"/>
        </w:rPr>
      </w:pPr>
      <w:r w:rsidRPr="004B5A79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703AF2" w:rsidRPr="004B5A79">
        <w:rPr>
          <w:rStyle w:val="a3"/>
          <w:rFonts w:ascii="Times New Roman" w:hAnsi="Times New Roman" w:cs="Times New Roman"/>
          <w:sz w:val="28"/>
          <w:szCs w:val="28"/>
        </w:rPr>
        <w:t>Взаимодействие с родителями и социальными партнёрами</w:t>
      </w:r>
      <w:r w:rsidR="00703AF2" w:rsidRPr="004B5A79">
        <w:rPr>
          <w:rFonts w:ascii="Times New Roman" w:hAnsi="Times New Roman" w:cs="Times New Roman"/>
          <w:sz w:val="28"/>
          <w:szCs w:val="28"/>
        </w:rPr>
        <w:t>. Совместная работа с родителями, организация детско-родительских проектов, экскурсий способствуют формированию ценностных ориентиров и социальной адаптации воспитанников</w:t>
      </w:r>
      <w:r w:rsidR="00191F41" w:rsidRPr="004B5A79">
        <w:rPr>
          <w:rFonts w:ascii="Times New Roman" w:hAnsi="Times New Roman" w:cs="Times New Roman"/>
          <w:sz w:val="28"/>
          <w:szCs w:val="28"/>
        </w:rPr>
        <w:t xml:space="preserve"> </w:t>
      </w:r>
      <w:r w:rsidR="0085478C" w:rsidRPr="004B5A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9A9" w:rsidRPr="004B5A79" w:rsidRDefault="00703AF2" w:rsidP="00191F41">
      <w:pPr>
        <w:numPr>
          <w:ilvl w:val="0"/>
          <w:numId w:val="6"/>
        </w:numPr>
        <w:spacing w:after="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  <w:u w:val="single"/>
        </w:rPr>
      </w:pPr>
      <w:r w:rsidRPr="004B5A79">
        <w:rPr>
          <w:rStyle w:val="a3"/>
          <w:rFonts w:ascii="Times New Roman" w:hAnsi="Times New Roman" w:cs="Times New Roman"/>
          <w:sz w:val="28"/>
          <w:szCs w:val="28"/>
        </w:rPr>
        <w:t>Профилактическая работа</w:t>
      </w:r>
      <w:r w:rsidRPr="004B5A79">
        <w:rPr>
          <w:rFonts w:ascii="Times New Roman" w:hAnsi="Times New Roman" w:cs="Times New Roman"/>
          <w:sz w:val="28"/>
          <w:szCs w:val="28"/>
        </w:rPr>
        <w:t>. Включает мероприятия по профилактике вредных привычек, безопасности (дорожного движения, пожарной безопасности и др.), а также работу над развитием навыков саморефлексии, самоконтроля, устойчивости к негативному воздействию</w:t>
      </w:r>
      <w:r w:rsidR="0085478C" w:rsidRPr="004B5A79">
        <w:rPr>
          <w:rFonts w:ascii="Times New Roman" w:hAnsi="Times New Roman" w:cs="Times New Roman"/>
          <w:sz w:val="28"/>
          <w:szCs w:val="28"/>
        </w:rPr>
        <w:t xml:space="preserve"> </w:t>
      </w:r>
      <w:r w:rsidR="0085478C" w:rsidRPr="004B5A79">
        <w:rPr>
          <w:rFonts w:ascii="Times New Roman" w:hAnsi="Times New Roman" w:cs="Times New Roman"/>
          <w:sz w:val="28"/>
          <w:szCs w:val="28"/>
          <w:u w:val="single"/>
        </w:rPr>
        <w:t>(и</w:t>
      </w:r>
      <w:r w:rsidR="00394590" w:rsidRPr="004B5A79">
        <w:rPr>
          <w:rFonts w:ascii="Times New Roman" w:hAnsi="Times New Roman" w:cs="Times New Roman"/>
          <w:sz w:val="28"/>
          <w:szCs w:val="28"/>
          <w:u w:val="single"/>
        </w:rPr>
        <w:t>нструктажи, беседы, викторины</w:t>
      </w:r>
      <w:r w:rsidR="0085478C" w:rsidRPr="004B5A79">
        <w:rPr>
          <w:rFonts w:ascii="Times New Roman" w:hAnsi="Times New Roman" w:cs="Times New Roman"/>
          <w:sz w:val="28"/>
          <w:szCs w:val="28"/>
          <w:u w:val="single"/>
        </w:rPr>
        <w:t>,спортивные мероприятия)</w:t>
      </w:r>
    </w:p>
    <w:p w:rsidR="0085478C" w:rsidRPr="0085478C" w:rsidRDefault="009559A9" w:rsidP="0085478C">
      <w:pPr>
        <w:spacing w:after="160" w:line="4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C1E">
        <w:rPr>
          <w:rFonts w:ascii="Times New Roman" w:hAnsi="Times New Roman" w:cs="Times New Roman"/>
          <w:sz w:val="28"/>
          <w:szCs w:val="28"/>
        </w:rPr>
        <w:t xml:space="preserve"> </w:t>
      </w:r>
      <w:r w:rsidR="004B5A79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85478C" w:rsidRPr="0085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Воспитывающая среда — это не просто дополнение к образовательному процессу, а его ключевой компонент, который превращает обучение в целостное развитие личности. Единое образовательное пространство, в свою очередь, задаёт общие рамки и стандарты, обеспечивая согласованность и преемственность воспитания на всех уровнях — от детского сада до вуза.  </w:t>
      </w:r>
    </w:p>
    <w:p w:rsidR="00703AF2" w:rsidRPr="0085478C" w:rsidRDefault="00703AF2" w:rsidP="0085478C">
      <w:pPr>
        <w:spacing w:after="0"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 w:rsidRPr="0085478C">
        <w:rPr>
          <w:rFonts w:ascii="Times New Roman" w:hAnsi="Times New Roman" w:cs="Times New Roman"/>
          <w:sz w:val="28"/>
          <w:szCs w:val="28"/>
        </w:rPr>
        <w:lastRenderedPageBreak/>
        <w:t>Успешная воспитывающая среда требует комплексного подхода, учёта возрастных и индивидуальных особенностей участников, а также постоянного совершенствования методов работы.</w:t>
      </w:r>
    </w:p>
    <w:p w:rsidR="00703AF2" w:rsidRPr="003D3C1E" w:rsidRDefault="00703AF2" w:rsidP="00191F4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03AF2" w:rsidRPr="003D3C1E" w:rsidSect="00C87758">
      <w:pgSz w:w="11906" w:h="16838"/>
      <w:pgMar w:top="113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3461D"/>
    <w:multiLevelType w:val="multilevel"/>
    <w:tmpl w:val="9F589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56297"/>
    <w:multiLevelType w:val="multilevel"/>
    <w:tmpl w:val="32D2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BA57A1"/>
    <w:multiLevelType w:val="multilevel"/>
    <w:tmpl w:val="2A96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203990"/>
    <w:multiLevelType w:val="multilevel"/>
    <w:tmpl w:val="0D76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7D34DD"/>
    <w:multiLevelType w:val="multilevel"/>
    <w:tmpl w:val="A652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063735"/>
    <w:multiLevelType w:val="multilevel"/>
    <w:tmpl w:val="58CA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057881"/>
    <w:multiLevelType w:val="multilevel"/>
    <w:tmpl w:val="631EE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0431E0"/>
    <w:multiLevelType w:val="multilevel"/>
    <w:tmpl w:val="5D6C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590603"/>
    <w:multiLevelType w:val="multilevel"/>
    <w:tmpl w:val="A926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characterSpacingControl w:val="doNotCompress"/>
  <w:compat/>
  <w:rsids>
    <w:rsidRoot w:val="00703AF2"/>
    <w:rsid w:val="00191F41"/>
    <w:rsid w:val="00394590"/>
    <w:rsid w:val="003D3C1E"/>
    <w:rsid w:val="004B5A79"/>
    <w:rsid w:val="00703AF2"/>
    <w:rsid w:val="007B72A0"/>
    <w:rsid w:val="0085478C"/>
    <w:rsid w:val="009559A9"/>
    <w:rsid w:val="009A278A"/>
    <w:rsid w:val="00A17C3E"/>
    <w:rsid w:val="00AD065F"/>
    <w:rsid w:val="00B61B80"/>
    <w:rsid w:val="00C87758"/>
    <w:rsid w:val="00CF1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80"/>
  </w:style>
  <w:style w:type="paragraph" w:styleId="2">
    <w:name w:val="heading 2"/>
    <w:basedOn w:val="a"/>
    <w:link w:val="20"/>
    <w:uiPriority w:val="9"/>
    <w:qFormat/>
    <w:rsid w:val="00703A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A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A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A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-content">
    <w:name w:val="futurisfootnote-content"/>
    <w:basedOn w:val="a0"/>
    <w:rsid w:val="00703AF2"/>
  </w:style>
  <w:style w:type="character" w:styleId="a3">
    <w:name w:val="Strong"/>
    <w:basedOn w:val="a0"/>
    <w:uiPriority w:val="22"/>
    <w:qFormat/>
    <w:rsid w:val="00703AF2"/>
    <w:rPr>
      <w:b/>
      <w:bCs/>
    </w:rPr>
  </w:style>
  <w:style w:type="character" w:customStyle="1" w:styleId="futurisfootnote">
    <w:name w:val="futurisfootnote"/>
    <w:basedOn w:val="a0"/>
    <w:rsid w:val="00703AF2"/>
  </w:style>
  <w:style w:type="character" w:customStyle="1" w:styleId="advlabel-text">
    <w:name w:val="advlabel-text"/>
    <w:basedOn w:val="a0"/>
    <w:rsid w:val="00703AF2"/>
  </w:style>
  <w:style w:type="paragraph" w:styleId="a4">
    <w:name w:val="Normal (Web)"/>
    <w:basedOn w:val="a"/>
    <w:uiPriority w:val="99"/>
    <w:semiHidden/>
    <w:unhideWhenUsed/>
    <w:rsid w:val="00703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703AF2"/>
  </w:style>
  <w:style w:type="character" w:customStyle="1" w:styleId="30">
    <w:name w:val="Заголовок 3 Знак"/>
    <w:basedOn w:val="a0"/>
    <w:link w:val="3"/>
    <w:uiPriority w:val="9"/>
    <w:semiHidden/>
    <w:rsid w:val="00703A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03A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703A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1083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6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7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07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5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82402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9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91217">
              <w:marLeft w:val="-320"/>
              <w:marRight w:val="-3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5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04484">
                              <w:marLeft w:val="3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60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15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27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57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2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830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1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414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95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7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6828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20890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8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69143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32885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35982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80660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82086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672535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1274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44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415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851370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7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0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0612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9935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</cp:lastModifiedBy>
  <cp:revision>10</cp:revision>
  <dcterms:created xsi:type="dcterms:W3CDTF">2026-09-24T05:39:00Z</dcterms:created>
  <dcterms:modified xsi:type="dcterms:W3CDTF">2026-10-26T05:27:00Z</dcterms:modified>
</cp:coreProperties>
</file>