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C216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Лаврова Инна Васильевна, учитель английского языка</w:t>
      </w:r>
    </w:p>
    <w:p w14:paraId="0AFC79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0" w:name="_GoBack"/>
      <w:bookmarkEnd w:id="0"/>
      <w:r>
        <w:rPr>
          <w:rFonts w:hint="default" w:ascii="Times New Roman" w:hAnsi="Times New Roman" w:cs="Times New Roman"/>
          <w:sz w:val="28"/>
          <w:szCs w:val="28"/>
          <w:lang w:val="ru-RU"/>
        </w:rPr>
        <w:t>Лаврова И.В. (г. Могилёв, Могилёвская область, Республика Беларусь)</w:t>
      </w:r>
    </w:p>
    <w:p w14:paraId="39B2FA5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E06CF3E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КТУАЛЬНЫЕ ВОПРОСЫ ВОСПИТАНИЯ ОБУЧАЮЩИХСЯ НА УЧЕБНЫХ ЗАНЯТИЯХ И ВО ВНЕКЛАССНОЙ РАБОТЕ</w:t>
      </w:r>
    </w:p>
    <w:p w14:paraId="43413575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5CAF468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cs="Times New Roman"/>
          <w:sz w:val="28"/>
          <w:szCs w:val="28"/>
        </w:rPr>
        <w:t>Современное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общеобразовательное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учреждение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это </w:t>
      </w:r>
      <w:r>
        <w:rPr>
          <w:rFonts w:hint="default" w:ascii="Times New Roman" w:hAnsi="Times New Roman" w:cs="Times New Roman"/>
          <w:sz w:val="28"/>
          <w:szCs w:val="28"/>
        </w:rPr>
        <w:t>важнейший  общественный   институт   воспитания   подрастающего    поколения.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Воспитание 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школе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должно  идти   через  совместную   деятельность взрослых   и   детей, детей   друг   с   другом.  При   этом   воспитание   не  может  быть   сведено  к   какому-то   одному   виду  деятельности, оно   должно   охватывать   все   виды: учебную   и   внеурочную   деятельность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[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]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Под воспитанием следует понимать целенаправленную деятельность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учителей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, ориентированную на создание условий для развития духовности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обучающихся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на основе общечеловеческих и отечественных ценностей; оказание им помощи в жизненном самоопределении, нравственном, гражданском и профессиональном становлении; создание условий для самореализации личности [2].</w:t>
      </w:r>
    </w:p>
    <w:p w14:paraId="7553A2C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Проблема воспитательного потенциала учебного занятия затрагивает различные стороны функционирования классно-урочно-предметной системы современной школы. Базой развития и воспитания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ребёнка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 продолжают оставаться фундаментальные знания, которые он получает в ходе образовательного процесса. Однако образование личности должно быть сориентировано не только на усвоение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определённой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 суммы знаний, но и на развитие самостоятельности, личной ответственности, созидательных способностей и качеств человека, которые позволяют ему учиться, действовать и эффективно трудиться в современных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условиях. На это ориентирует нас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 xml:space="preserve">онцепция непрерывного воспитания детей и учащейся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ru-RU"/>
        </w:rPr>
        <w:t xml:space="preserve">молодёжи 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  <w:lang w:val="en-US"/>
        </w:rPr>
        <w:t>[1]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8"/>
          <w:szCs w:val="28"/>
          <w:shd w:val="clear" w:fill="FFFFFF"/>
        </w:rPr>
        <w:t>, определяя приоритетность воспитания в процессе достижения нового качества образования. И отсюда вытекает роль учебного занятия как элемента воспитательной системы.</w:t>
      </w:r>
    </w:p>
    <w:p w14:paraId="479A51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Умело организованная в учебном заведении внеклассная работа формирует и развивает личность ребёнка, повышает мотивацию обучения тому или иному учебному предмету, развивает самостоятельность и предоставляет возможность в самореализации личности.</w:t>
      </w:r>
    </w:p>
    <w:p w14:paraId="487CC9B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</w:pP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eastAsia="ru-RU"/>
        </w:rPr>
        <w:t>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аиболее актуальными формами внеклассной работы могут быть индивидуальные, массовые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, кружковая работа.</w:t>
      </w:r>
    </w:p>
    <w:p w14:paraId="399EB76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eastAsia="ru-RU"/>
        </w:rPr>
        <w:t>Индивидуальная работа</w:t>
      </w:r>
      <w:r>
        <w:rPr>
          <w:rFonts w:hint="default" w:ascii="Times New Roman" w:hAnsi="Times New Roman" w:eastAsia="Times New Roman" w:cs="Times New Roman"/>
          <w:b w:val="0"/>
          <w:bCs w:val="0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это самостоятельная деятельность отдельных учащихся, направленная на самовоспитание, например, подготовка доклада,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реферата, сообщения.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Но при этом педагогу важно определить роль и место конкретной индивидуальной работы ребёнка или подростка в общем социально значимом деле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[3, c. 131]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. Эта деятельность требует от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педагога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изучения индивидуальных особенностей учащихся путём бесед, анкетирования, изучения их интересов.</w:t>
      </w:r>
    </w:p>
    <w:p w14:paraId="2F2800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eastAsia="ru-RU"/>
        </w:rPr>
        <w:t>Формы массовой работы,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 правило, являются наиболее распространёнными в общеобразовательных учреждениях. Они рассчитаны на одновременный охват многих обучающихся, им свойственны красочность, торжественность, яркость, большое эмоциональное воздействие на детей и подростков. Массовая работа содержит в себе большие возможности активизации учащихся. Так, например, конкурс, олимпиада, соревнование, выставка, игра требуют непосредственной активности каждого участника данного вида деятельности.</w:t>
      </w:r>
    </w:p>
    <w:p w14:paraId="40EC24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Актуальными остаются такие массовые формы внеклассной деятельности, как конкурсы, олимпиады, смотры. Они стимулируют детскую активность, развивают инициативу и творчество. Характерной особенностью таких форм работы является то, что в них наиболее полно реализуется принцип взаимного обучения, когда старшие, более опытные учащиеся передают свой опыт младшим. В этом состоит один из эффективных способов реализации воспитательных функций коллектива.</w:t>
      </w:r>
    </w:p>
    <w:p w14:paraId="55246B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 w:val="0"/>
          <w:bCs w:val="0"/>
          <w:color w:val="000000"/>
          <w:sz w:val="28"/>
          <w:szCs w:val="28"/>
          <w:lang w:eastAsia="ru-RU"/>
        </w:rPr>
        <w:t>Кружковая внеклассная работа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способствует выявлению и развитию интересов и творческих способностей в определённой области науки, искусства, спорте. Наиболее распространены при этом такие её формы, как кружки и секции (предметные,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спортивные, художественные). В кружках проводятся занятия разного типа: подготовка и обсуждение докладов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с которыми можно выступить на уроках,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защита малых проектов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проектная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деятельность</w:t>
      </w:r>
      <w:r>
        <w:rPr>
          <w:rFonts w:hint="default" w:ascii="Times New Roman" w:hAnsi="Times New Roman" w:eastAsia="Times New Roman" w:cs="Times New Roman"/>
          <w:color w:val="000000"/>
          <w:sz w:val="28"/>
          <w:szCs w:val="28"/>
          <w:lang w:val="en-US" w:eastAsia="ru-RU"/>
        </w:rPr>
        <w:t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организация экскурсий, изготовление наглядных пособий; проведение лабораторных занятий (исследований), встречи с интересными людьми и др. Отчёт работы кружка за год проводится в виде конференции, выставки, смотра.</w:t>
      </w:r>
    </w:p>
    <w:p w14:paraId="46FA61C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Внеклассная воспитательная деятельность направлена на воспитание гармоничной личности. Эта деятельность основана на законах творчества, предусматривающих привлечение детей к реальному сотворчеству, интеллектуальному диалогу, успеху, возможности чувствовать себя свободно.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Одна из особенностей внеклассной деятельности как педагогического процесса заключается в том, что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ребёнок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не боится получить неудовлетворительную оценку. Опираясь на уникальность и неповторимость каждого ученика, педагог может развить полученные знания, превратить их в социальный опыт. Благодаря этому предотвращается функциональный подход к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ребёнку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, фрагментарность в воспитании, интеллектуальные перегрузки. Педагогический процесс во внеклассной деятельности способствует формированию у детей чувства собственной исключительности во время поисков и создания творческих идей. </w:t>
      </w:r>
    </w:p>
    <w:p w14:paraId="09B0647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Также следует не забывать и о том, что воспитательная работа направляется на создание и поддержку такой воспитательной системы, которая приведет к максимальным результатам и достижению целей всех участников воспитательного процесса. </w:t>
      </w:r>
    </w:p>
    <w:p w14:paraId="126171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Хотелось бы отметить, что воспитание ориентировано на формирование жизнеспособной личности, способной адекватно реагировать, быстро приспосабливаться к изменяющимся условиям, принимать управленческие решения и обладать такими качествами, как активность, целеустремленность, предприимчивость. </w:t>
      </w:r>
    </w:p>
    <w:p w14:paraId="4E96349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Таким образом, категории нравственного порядка воспитываются в человеке только через общение с людьми, через атмосферу доброжелательности в у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чреждении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, через вовлечение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обучающегося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в различную творческую деятельность, через акты милосердия, которыми насыщается жизнь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обучающихся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в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учебном заведении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. </w:t>
      </w:r>
    </w:p>
    <w:p w14:paraId="073EED5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Современное образование должно давать не только знания, но и формировать личность, способную жить в ситуации социальной неопределенности, принимать решения и, что немаловажно, нести ответственность за них, вступать в диалог и сотрудничество. По этой причине главная задача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учебного заведения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 xml:space="preserve"> -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готовить человека к самореализации в основных сферах жизнедеятельности: познавательной, профессиональной, семейной, духовно-культурной, общественно-политической [4].</w:t>
      </w:r>
    </w:p>
    <w:p w14:paraId="44CDA8C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7D3CC6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center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  <w:t>Список использованных источников</w:t>
      </w:r>
    </w:p>
    <w:p w14:paraId="2B76C69D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</w:rPr>
        <w:t>Педагогика: большая современная энциклопедия / сост. Е. С. Рапацевич. – Мн. : Современное Слово, 2005. – 720 с.</w:t>
      </w:r>
    </w:p>
    <w:p w14:paraId="78D1B8CE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709" w:firstLineChars="0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Times New Roman" w:hAnsi="Times New Roman" w:eastAsia="SimSun" w:cs="Times New Roman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Березина, В. А.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Воспитание в современном вузе: новые подходы / В. А. Березина // Высшее образование сегодня. - 2002. - № 11. - С. 6-12.</w:t>
      </w:r>
    </w:p>
    <w:p w14:paraId="30218727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798" w:firstLineChars="285"/>
        <w:jc w:val="both"/>
        <w:textAlignment w:val="auto"/>
        <w:rPr>
          <w:rFonts w:hint="default" w:ascii="Times New Roman" w:hAnsi="Times New Roman" w:eastAsia="SimSun" w:cs="Times New Roman"/>
          <w:sz w:val="28"/>
          <w:szCs w:val="28"/>
          <w:lang w:val="en-US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en-US"/>
        </w:rPr>
        <w:t xml:space="preserve">3. </w:t>
      </w:r>
      <w:r>
        <w:rPr>
          <w:rFonts w:hint="default" w:ascii="Times New Roman" w:hAnsi="Times New Roman" w:eastAsia="SimSun" w:cs="Times New Roman"/>
          <w:sz w:val="28"/>
          <w:szCs w:val="28"/>
        </w:rPr>
        <w:t>Рожков, М. И., Организация воспитательного процесса в школе: учеб. пособие для студ.</w:t>
      </w:r>
      <w:r>
        <w:rPr>
          <w:rFonts w:hint="default" w:ascii="Times New Roman" w:hAnsi="Times New Roman" w:eastAsia="SimSun" w:cs="Times New Roman"/>
          <w:sz w:val="28"/>
          <w:szCs w:val="28"/>
          <w:lang w:val="en-US"/>
        </w:rPr>
        <w:t xml:space="preserve"> </w:t>
      </w:r>
      <w:r>
        <w:rPr>
          <w:rFonts w:hint="default" w:ascii="Times New Roman" w:hAnsi="Times New Roman" w:eastAsia="SimSun" w:cs="Times New Roman"/>
          <w:sz w:val="28"/>
          <w:szCs w:val="28"/>
        </w:rPr>
        <w:t>высш. учеб. заведений / М. И. Рожков, Л. В. Байбородова. – М. : Туманит, изд. центр ВЛАДОС, 2000. – 256 с</w:t>
      </w:r>
      <w:r>
        <w:rPr>
          <w:rFonts w:hint="default" w:ascii="Times New Roman" w:hAnsi="Times New Roman" w:eastAsia="SimSun" w:cs="Times New Roman"/>
          <w:sz w:val="28"/>
          <w:szCs w:val="28"/>
          <w:lang w:val="en-US"/>
        </w:rPr>
        <w:t>.</w:t>
      </w:r>
    </w:p>
    <w:p w14:paraId="01861D0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0" w:firstLineChars="250"/>
        <w:jc w:val="both"/>
        <w:textAlignment w:val="auto"/>
      </w:pPr>
      <w:r>
        <w:rPr>
          <w:rFonts w:hint="default" w:ascii="Times New Roman" w:hAnsi="Times New Roman" w:eastAsia="SimSun" w:cs="Times New Roman"/>
          <w:sz w:val="28"/>
          <w:szCs w:val="28"/>
          <w:lang w:val="en-US"/>
        </w:rPr>
        <w:t xml:space="preserve">4. </w:t>
      </w:r>
      <w:r>
        <w:rPr>
          <w:rFonts w:hint="default" w:ascii="Times New Roman" w:hAnsi="Times New Roman" w:eastAsia="SimSun" w:cs="Times New Roman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Оствальд, Г. В. </w:t>
      </w:r>
      <w:r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  <w:t>Воспитательные аспекты образовательного процесса / Г. В. Ост- вальд, С. А. Довбыш, Н. А. Невинская // III Международная научно-практическая конференция «Аграрная наука - сельскому хозяйству». - Барнаул : АГАУ. - 2008. - Кн. № 3. - С. 390-392.</w:t>
      </w:r>
    </w:p>
    <w:p w14:paraId="2D68E715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709" w:leftChars="0"/>
        <w:jc w:val="left"/>
        <w:textAlignment w:val="auto"/>
        <w:rPr>
          <w:rFonts w:hint="default" w:ascii="Times New Roman" w:hAnsi="Times New Roman" w:eastAsia="SimSun" w:cs="Times New Roman"/>
          <w:sz w:val="28"/>
          <w:szCs w:val="28"/>
          <w:lang w:val="en-US"/>
        </w:rPr>
      </w:pPr>
    </w:p>
    <w:p w14:paraId="722FD721">
      <w:pPr>
        <w:keepNext w:val="0"/>
        <w:keepLines w:val="0"/>
        <w:widowControl/>
        <w:numPr>
          <w:ilvl w:val="0"/>
          <w:numId w:val="0"/>
        </w:numPr>
        <w:suppressLineNumbers w:val="0"/>
        <w:ind w:left="709" w:leftChars="0"/>
        <w:jc w:val="left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3D2089F2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default" w:ascii="Times New Roman" w:hAnsi="Times New Roman" w:eastAsia="SimSun" w:cs="Times New Roman"/>
          <w:sz w:val="28"/>
          <w:szCs w:val="28"/>
        </w:rPr>
      </w:pPr>
    </w:p>
    <w:p w14:paraId="79225F1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ru-RU" w:eastAsia="zh-CN" w:bidi="ar"/>
        </w:rPr>
      </w:pPr>
    </w:p>
    <w:p w14:paraId="5F38589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733F1CA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709"/>
        <w:jc w:val="both"/>
        <w:textAlignment w:val="auto"/>
        <w:rPr>
          <w:rFonts w:hint="default" w:ascii="Times New Roman" w:hAnsi="Times New Roman" w:eastAsia="SimSun" w:cs="Times New Roman"/>
          <w:color w:val="000000"/>
          <w:kern w:val="0"/>
          <w:sz w:val="28"/>
          <w:szCs w:val="28"/>
          <w:lang w:val="en-US" w:eastAsia="zh-CN" w:bidi="ar"/>
        </w:rPr>
      </w:pPr>
    </w:p>
    <w:p w14:paraId="2CD258B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712FE5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709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A2D46CC">
      <w:pPr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6198CA5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jc w:val="center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142" w:right="130" w:bottom="142" w:left="142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7B2B8F4"/>
    <w:multiLevelType w:val="singleLevel"/>
    <w:tmpl w:val="B7B2B8F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5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333213B"/>
    <w:rsid w:val="5AB5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856</Words>
  <Characters>6230</Characters>
  <Lines>0</Lines>
  <Paragraphs>0</Paragraphs>
  <TotalTime>5</TotalTime>
  <ScaleCrop>false</ScaleCrop>
  <LinksUpToDate>false</LinksUpToDate>
  <CharactersWithSpaces>7128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2026-11-08T11:50:00Z</dcterms:created>
  <dc:creator>Asus</dc:creator>
  <cp:lastModifiedBy>WPS_1788446964</cp:lastModifiedBy>
  <cp:lastPrinted>2026-11-08T12:35:00Z</cp:lastPrinted>
  <dcterms:modified xsi:type="dcterms:W3CDTF">2026-11-08T12:42:21Z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KSOTemplateDocerSaveRecord">
    <vt:lpwstr>eyJoZGlkIjoiYTg0MGY0ZjYwZmM4OWRiMmFkYzIxYTE0ZDQ3M2E4YTUiLCJ1c2VySWQiOiI3NTU5MTQ4MTUzNTYzIn0=</vt:lpwstr>
  </property>
  <property fmtid="{D5CDD505-2E9C-101B-9397-08002B2CF9AE}" pid="4" name="ICV">
    <vt:lpwstr>091325E69C244F559C6099241BCAD0A0_12</vt:lpwstr>
  </property>
</Properties>
</file>